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CCF78" w14:textId="7CE9A690" w:rsidR="00FA69CB" w:rsidRDefault="00FA69CB" w:rsidP="00FA69CB">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121bis</w:t>
      </w:r>
      <w:r>
        <w:rPr>
          <w:rFonts w:cs="Arial"/>
          <w:bCs/>
          <w:noProof w:val="0"/>
          <w:sz w:val="24"/>
        </w:rPr>
        <w:tab/>
      </w:r>
      <w:r w:rsidR="00CC46AF" w:rsidRPr="00CC46AF">
        <w:rPr>
          <w:rFonts w:cs="Arial"/>
          <w:bCs/>
          <w:noProof w:val="0"/>
          <w:sz w:val="24"/>
          <w:lang w:eastAsia="ja-JP"/>
        </w:rPr>
        <w:t>R2-2303240</w:t>
      </w:r>
    </w:p>
    <w:p w14:paraId="0FAFF9FA" w14:textId="77777777" w:rsidR="00FA69CB" w:rsidRPr="00283E0E" w:rsidRDefault="00FA69CB" w:rsidP="00FA69CB">
      <w:pPr>
        <w:pStyle w:val="BodyText"/>
        <w:rPr>
          <w:b/>
          <w:bCs/>
          <w:color w:val="auto"/>
          <w:sz w:val="24"/>
        </w:rPr>
      </w:pPr>
      <w:r>
        <w:rPr>
          <w:b/>
          <w:bCs/>
          <w:color w:val="auto"/>
          <w:sz w:val="24"/>
        </w:rPr>
        <w:t xml:space="preserve">Online, </w:t>
      </w:r>
      <w:r w:rsidRPr="002C6341">
        <w:rPr>
          <w:b/>
          <w:bCs/>
          <w:color w:val="auto"/>
          <w:sz w:val="24"/>
        </w:rPr>
        <w:t>17th April – 26th April 2023</w:t>
      </w:r>
    </w:p>
    <w:p w14:paraId="5977401F" w14:textId="77777777" w:rsidR="00945A08" w:rsidRPr="00907DA7" w:rsidRDefault="00945A08" w:rsidP="00246389">
      <w:pPr>
        <w:pStyle w:val="BodyText"/>
        <w:rPr>
          <w:rFonts w:eastAsiaTheme="minorEastAsia"/>
          <w:noProof/>
          <w:lang w:eastAsia="zh-CN"/>
        </w:rPr>
      </w:pPr>
    </w:p>
    <w:p w14:paraId="061B5772" w14:textId="5696A201"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B4C4D">
        <w:rPr>
          <w:rFonts w:cs="Arial"/>
          <w:b/>
          <w:bCs/>
          <w:sz w:val="24"/>
        </w:rPr>
        <w:t>7</w:t>
      </w:r>
      <w:r w:rsidR="009F5C7E">
        <w:rPr>
          <w:rFonts w:cs="Arial"/>
          <w:b/>
          <w:bCs/>
          <w:sz w:val="24"/>
        </w:rPr>
        <w:t>.</w:t>
      </w:r>
      <w:r w:rsidR="00E17762">
        <w:rPr>
          <w:rFonts w:cs="Arial"/>
          <w:b/>
          <w:bCs/>
          <w:sz w:val="24"/>
        </w:rPr>
        <w:t>16.2</w:t>
      </w:r>
      <w:r w:rsidR="000B4C4D">
        <w:rPr>
          <w:rFonts w:cs="Arial"/>
          <w:b/>
          <w:bCs/>
          <w:sz w:val="24"/>
        </w:rPr>
        <w:t>.1</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043E0113" w:rsidR="00136F38" w:rsidRPr="002D1665" w:rsidRDefault="00283E0E" w:rsidP="00136F38">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1F788F">
        <w:rPr>
          <w:rFonts w:cs="Arial"/>
          <w:b/>
          <w:bCs/>
          <w:sz w:val="24"/>
        </w:rPr>
        <w:t xml:space="preserve">Discussion on </w:t>
      </w:r>
      <w:r w:rsidR="001A57A7">
        <w:rPr>
          <w:rFonts w:cs="Arial"/>
          <w:b/>
          <w:bCs/>
          <w:sz w:val="24"/>
        </w:rPr>
        <w:t xml:space="preserve">AI </w:t>
      </w:r>
      <w:r w:rsidR="001F788F">
        <w:rPr>
          <w:rFonts w:cs="Arial"/>
          <w:b/>
          <w:bCs/>
          <w:sz w:val="24"/>
        </w:rPr>
        <w:t>functionality mapping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E71B5A" w14:textId="5C858B29" w:rsidR="004466F6" w:rsidRDefault="00F34F96" w:rsidP="00B257A3">
      <w:pPr>
        <w:spacing w:after="0" w:line="240" w:lineRule="exact"/>
        <w:rPr>
          <w:rFonts w:eastAsiaTheme="minorEastAsia" w:cs="Arial"/>
          <w:lang w:eastAsia="zh-CN"/>
        </w:rPr>
      </w:pPr>
      <w:r>
        <w:rPr>
          <w:rFonts w:eastAsiaTheme="minorEastAsia" w:cs="Arial"/>
          <w:lang w:eastAsia="zh-CN"/>
        </w:rPr>
        <w:t xml:space="preserve">In this paper, we discuss the mapping between AI functionality and physical entities. </w:t>
      </w:r>
    </w:p>
    <w:p w14:paraId="6FD78274" w14:textId="792228DB" w:rsidR="00EB00FE" w:rsidRPr="00B257A3" w:rsidRDefault="00EB00FE" w:rsidP="00B257A3">
      <w:pPr>
        <w:spacing w:after="0" w:line="240" w:lineRule="exact"/>
        <w:rPr>
          <w:rFonts w:eastAsiaTheme="minorEastAsia" w:cs="Arial"/>
          <w:lang w:eastAsia="zh-CN"/>
        </w:rPr>
      </w:pPr>
    </w:p>
    <w:p w14:paraId="067C531A" w14:textId="3E626AB9"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19F95A94" w14:textId="5F19FB91" w:rsidR="00924AF3" w:rsidRDefault="00FD1B8A" w:rsidP="00E03DA0">
      <w:pPr>
        <w:pStyle w:val="Heading2"/>
        <w:rPr>
          <w:rFonts w:eastAsia="宋体"/>
          <w:lang w:eastAsia="zh-CN"/>
        </w:rPr>
      </w:pPr>
      <w:r>
        <w:rPr>
          <w:rFonts w:eastAsia="宋体"/>
          <w:lang w:eastAsia="zh-CN"/>
        </w:rPr>
        <w:t>2.1</w:t>
      </w:r>
      <w:r>
        <w:rPr>
          <w:rFonts w:eastAsia="宋体"/>
          <w:lang w:eastAsia="zh-CN"/>
        </w:rPr>
        <w:tab/>
      </w:r>
      <w:r w:rsidR="008E73DC">
        <w:rPr>
          <w:rFonts w:eastAsia="宋体"/>
          <w:lang w:eastAsia="zh-CN"/>
        </w:rPr>
        <w:t>Data Collection</w:t>
      </w:r>
    </w:p>
    <w:tbl>
      <w:tblPr>
        <w:tblStyle w:val="TableGrid"/>
        <w:tblW w:w="0" w:type="auto"/>
        <w:tblLook w:val="04A0" w:firstRow="1" w:lastRow="0" w:firstColumn="1" w:lastColumn="0" w:noHBand="0" w:noVBand="1"/>
      </w:tblPr>
      <w:tblGrid>
        <w:gridCol w:w="9855"/>
      </w:tblGrid>
      <w:tr w:rsidR="001B7585" w14:paraId="430B0816" w14:textId="77777777" w:rsidTr="001B7585">
        <w:tc>
          <w:tcPr>
            <w:tcW w:w="9855" w:type="dxa"/>
          </w:tcPr>
          <w:p w14:paraId="194211A8" w14:textId="77777777" w:rsidR="001B7585" w:rsidRDefault="001B7585" w:rsidP="001B7585">
            <w:pPr>
              <w:pStyle w:val="Caption"/>
              <w:rPr>
                <w:i/>
                <w:iCs/>
              </w:rPr>
            </w:pPr>
            <w:r>
              <w:rPr>
                <w:i/>
                <w:iCs/>
              </w:rPr>
              <w:t xml:space="preserve">Study the following aspects, including the definition of components (if needed) and necessity, in </w:t>
            </w:r>
            <w:r w:rsidRPr="00145155">
              <w:rPr>
                <w:i/>
                <w:iCs/>
                <w:highlight w:val="green"/>
              </w:rPr>
              <w:t>Life Cycle Management</w:t>
            </w:r>
          </w:p>
          <w:p w14:paraId="16AC0F75" w14:textId="77777777" w:rsidR="001B7585" w:rsidRDefault="001B7585" w:rsidP="001B7585">
            <w:pPr>
              <w:pStyle w:val="ListParagraph"/>
              <w:numPr>
                <w:ilvl w:val="0"/>
                <w:numId w:val="24"/>
              </w:numPr>
              <w:overflowPunct/>
              <w:autoSpaceDE/>
              <w:autoSpaceDN/>
              <w:adjustRightInd/>
              <w:spacing w:after="0"/>
              <w:contextualSpacing w:val="0"/>
              <w:textAlignment w:val="auto"/>
            </w:pPr>
            <w:r>
              <w:t>Data collection</w:t>
            </w:r>
          </w:p>
          <w:p w14:paraId="61D9C289" w14:textId="77777777" w:rsidR="001B7585" w:rsidRDefault="001B7585" w:rsidP="001B7585">
            <w:pPr>
              <w:pStyle w:val="ListParagraph"/>
              <w:numPr>
                <w:ilvl w:val="1"/>
                <w:numId w:val="24"/>
              </w:numPr>
              <w:overflowPunct/>
              <w:autoSpaceDE/>
              <w:autoSpaceDN/>
              <w:adjustRightInd/>
              <w:spacing w:after="0"/>
              <w:contextualSpacing w:val="0"/>
              <w:textAlignment w:val="auto"/>
            </w:pPr>
            <w:r>
              <w:t>Note: This also includes associated assistance information, if applicable.</w:t>
            </w:r>
          </w:p>
          <w:p w14:paraId="7A08E319"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training</w:t>
            </w:r>
          </w:p>
          <w:p w14:paraId="41FD3469"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registration]</w:t>
            </w:r>
          </w:p>
          <w:p w14:paraId="29D08393"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deployment</w:t>
            </w:r>
          </w:p>
          <w:p w14:paraId="3F5479AA" w14:textId="77777777" w:rsidR="001B7585" w:rsidRDefault="001B7585" w:rsidP="001B7585">
            <w:pPr>
              <w:pStyle w:val="ListParagraph"/>
              <w:numPr>
                <w:ilvl w:val="1"/>
                <w:numId w:val="24"/>
              </w:numPr>
              <w:overflowPunct/>
              <w:autoSpaceDE/>
              <w:autoSpaceDN/>
              <w:adjustRightInd/>
              <w:spacing w:after="0"/>
              <w:contextualSpacing w:val="0"/>
              <w:textAlignment w:val="auto"/>
            </w:pPr>
            <w:r>
              <w:t xml:space="preserve">Note: Terminology is to be defined. </w:t>
            </w:r>
          </w:p>
          <w:p w14:paraId="26CC51BD"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configuration]</w:t>
            </w:r>
          </w:p>
          <w:p w14:paraId="0768977B"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inference operation</w:t>
            </w:r>
          </w:p>
          <w:p w14:paraId="5287F8AA" w14:textId="77777777" w:rsidR="001B7585" w:rsidRDefault="001B7585" w:rsidP="001B7585">
            <w:pPr>
              <w:pStyle w:val="ListParagraph"/>
              <w:numPr>
                <w:ilvl w:val="0"/>
                <w:numId w:val="24"/>
              </w:numPr>
              <w:overflowPunct/>
              <w:autoSpaceDE/>
              <w:autoSpaceDN/>
              <w:adjustRightInd/>
              <w:spacing w:after="0"/>
              <w:contextualSpacing w:val="0"/>
              <w:textAlignment w:val="auto"/>
            </w:pPr>
            <w:r>
              <w:t xml:space="preserve">Model selection, activation, deactivation, </w:t>
            </w:r>
            <w:r w:rsidRPr="004F5326">
              <w:t>switching</w:t>
            </w:r>
            <w:r>
              <w:t>, and fallback operation</w:t>
            </w:r>
          </w:p>
          <w:p w14:paraId="455B6753"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monitoring</w:t>
            </w:r>
          </w:p>
          <w:p w14:paraId="5E97C5A0"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update</w:t>
            </w:r>
          </w:p>
          <w:p w14:paraId="7F85693B" w14:textId="77777777" w:rsidR="001B7585" w:rsidRDefault="001B7585" w:rsidP="001B7585">
            <w:pPr>
              <w:pStyle w:val="ListParagraph"/>
              <w:numPr>
                <w:ilvl w:val="1"/>
                <w:numId w:val="24"/>
              </w:numPr>
              <w:overflowPunct/>
              <w:autoSpaceDE/>
              <w:autoSpaceDN/>
              <w:adjustRightInd/>
              <w:spacing w:after="0"/>
              <w:contextualSpacing w:val="0"/>
              <w:textAlignment w:val="auto"/>
            </w:pPr>
            <w:r>
              <w:t>Note: Terminology is to be defined. This includes model finetuning, retraining, and re-development via online/offline training.</w:t>
            </w:r>
          </w:p>
          <w:p w14:paraId="3C230208" w14:textId="77777777" w:rsidR="001B7585" w:rsidRDefault="001B7585" w:rsidP="001B7585">
            <w:pPr>
              <w:pStyle w:val="ListParagraph"/>
              <w:numPr>
                <w:ilvl w:val="0"/>
                <w:numId w:val="24"/>
              </w:numPr>
              <w:overflowPunct/>
              <w:autoSpaceDE/>
              <w:autoSpaceDN/>
              <w:adjustRightInd/>
              <w:spacing w:after="0"/>
              <w:contextualSpacing w:val="0"/>
              <w:textAlignment w:val="auto"/>
            </w:pPr>
            <w:r>
              <w:t>Model transfer</w:t>
            </w:r>
          </w:p>
          <w:p w14:paraId="40C43AA8" w14:textId="68985768" w:rsidR="001B7585" w:rsidRDefault="001B7585" w:rsidP="009F524F">
            <w:pPr>
              <w:pStyle w:val="ListParagraph"/>
              <w:numPr>
                <w:ilvl w:val="0"/>
                <w:numId w:val="24"/>
              </w:numPr>
              <w:overflowPunct/>
              <w:autoSpaceDE/>
              <w:autoSpaceDN/>
              <w:adjustRightInd/>
              <w:spacing w:after="0"/>
              <w:contextualSpacing w:val="0"/>
              <w:textAlignment w:val="auto"/>
            </w:pPr>
            <w:r>
              <w:t>UE capability</w:t>
            </w:r>
          </w:p>
        </w:tc>
      </w:tr>
    </w:tbl>
    <w:p w14:paraId="69A0EA05" w14:textId="77777777" w:rsidR="009F524F" w:rsidRDefault="009F524F" w:rsidP="009F524F">
      <w:pPr>
        <w:rPr>
          <w:lang w:eastAsia="zh-CN"/>
        </w:rPr>
      </w:pPr>
    </w:p>
    <w:p w14:paraId="41BF9E2F" w14:textId="4CCDBEE1" w:rsidR="00AF210E" w:rsidRDefault="00162EE3" w:rsidP="00AF210E">
      <w:pPr>
        <w:rPr>
          <w:lang w:eastAsia="zh-CN"/>
        </w:rPr>
      </w:pPr>
      <w:r>
        <w:rPr>
          <w:lang w:eastAsia="zh-CN"/>
        </w:rPr>
        <w:t xml:space="preserve">In the current RAN1 discussion, </w:t>
      </w:r>
      <w:r w:rsidR="008D630D">
        <w:rPr>
          <w:lang w:eastAsia="zh-CN"/>
        </w:rPr>
        <w:t xml:space="preserve">data collection is considered as one component in LCM. </w:t>
      </w:r>
      <w:r w:rsidR="005F5656">
        <w:rPr>
          <w:lang w:eastAsia="zh-CN"/>
        </w:rPr>
        <w:t xml:space="preserve">Even though logically one can assume the data collection functionality can be shared </w:t>
      </w:r>
      <w:r w:rsidR="00AF210E">
        <w:rPr>
          <w:lang w:eastAsia="zh-CN"/>
        </w:rPr>
        <w:t>among</w:t>
      </w:r>
      <w:r w:rsidR="005F5656">
        <w:rPr>
          <w:lang w:eastAsia="zh-CN"/>
        </w:rPr>
        <w:t xml:space="preserve"> other AI functionalities as assumed in RAN3 </w:t>
      </w:r>
      <w:r w:rsidR="00AF210E">
        <w:rPr>
          <w:lang w:eastAsia="zh-CN"/>
        </w:rPr>
        <w:t xml:space="preserve">AI for RAN functionality framework. For instance, the model training and model inference may use the same data set for training and inference at the same time. </w:t>
      </w:r>
      <w:r w:rsidR="00710F94">
        <w:rPr>
          <w:lang w:eastAsia="zh-CN"/>
        </w:rPr>
        <w:t>However, in real implementation AI functionalities such as Model Training, Model Inference, Model Monitoring, Model</w:t>
      </w:r>
      <w:r w:rsidR="005A34AB">
        <w:rPr>
          <w:lang w:eastAsia="zh-CN"/>
        </w:rPr>
        <w:t xml:space="preserve"> </w:t>
      </w:r>
      <w:r w:rsidR="00710F94">
        <w:rPr>
          <w:lang w:eastAsia="zh-CN"/>
        </w:rPr>
        <w:t>selection</w:t>
      </w:r>
      <w:r w:rsidR="005A34AB">
        <w:rPr>
          <w:lang w:eastAsia="zh-CN"/>
        </w:rPr>
        <w:t>/</w:t>
      </w:r>
      <w:r w:rsidR="00710F94">
        <w:rPr>
          <w:lang w:eastAsia="zh-CN"/>
        </w:rPr>
        <w:t>activation</w:t>
      </w:r>
      <w:r w:rsidR="005A34AB">
        <w:rPr>
          <w:lang w:eastAsia="zh-CN"/>
        </w:rPr>
        <w:t>/</w:t>
      </w:r>
      <w:r w:rsidR="00710F94">
        <w:rPr>
          <w:lang w:eastAsia="zh-CN"/>
        </w:rPr>
        <w:t>deactivation</w:t>
      </w:r>
      <w:r w:rsidR="005A34AB">
        <w:rPr>
          <w:lang w:eastAsia="zh-CN"/>
        </w:rPr>
        <w:t xml:space="preserve">/switching/fallback (Model selection/etc.), and Model Update, may physically locates in different entities (as will be discussed in the rest of the paper). In our understanding, </w:t>
      </w:r>
      <w:r w:rsidR="00B85AA2">
        <w:rPr>
          <w:lang w:eastAsia="zh-CN"/>
        </w:rPr>
        <w:t xml:space="preserve">those AI functionalities (that may locate in different entities) have their own data collection demand, and thus each entity should also support data collection functionality for those specific purposes. </w:t>
      </w:r>
    </w:p>
    <w:p w14:paraId="2BD855A2" w14:textId="31569BEA" w:rsidR="00AF210E" w:rsidRDefault="00B60BFE" w:rsidP="00B60BFE">
      <w:pPr>
        <w:jc w:val="center"/>
        <w:rPr>
          <w:lang w:eastAsia="zh-CN"/>
        </w:rPr>
      </w:pPr>
      <w:r>
        <w:rPr>
          <w:noProof/>
        </w:rPr>
        <w:lastRenderedPageBreak/>
        <w:drawing>
          <wp:inline distT="0" distB="0" distL="0" distR="0" wp14:anchorId="62A83606" wp14:editId="3D36BD58">
            <wp:extent cx="5185286" cy="204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03865" cy="2048840"/>
                    </a:xfrm>
                    <a:prstGeom prst="rect">
                      <a:avLst/>
                    </a:prstGeom>
                  </pic:spPr>
                </pic:pic>
              </a:graphicData>
            </a:graphic>
          </wp:inline>
        </w:drawing>
      </w:r>
    </w:p>
    <w:p w14:paraId="5A62ED2F" w14:textId="47DF54CD" w:rsidR="008D630D" w:rsidRDefault="00B60BFE" w:rsidP="00DB5EA6">
      <w:pPr>
        <w:jc w:val="center"/>
        <w:rPr>
          <w:lang w:eastAsia="zh-CN"/>
        </w:rPr>
      </w:pPr>
      <w:r>
        <w:rPr>
          <w:lang w:eastAsia="zh-CN"/>
        </w:rPr>
        <w:t>Figure 1: TR 37.817 AI for RAN functionality framework</w:t>
      </w:r>
    </w:p>
    <w:p w14:paraId="61FC3C36" w14:textId="77777777" w:rsidR="00DB5EA6" w:rsidRDefault="00DB5EA6" w:rsidP="00DB5EA6">
      <w:pPr>
        <w:jc w:val="center"/>
        <w:rPr>
          <w:lang w:eastAsia="zh-CN"/>
        </w:rPr>
      </w:pPr>
    </w:p>
    <w:p w14:paraId="562D830A" w14:textId="1865AD36" w:rsidR="00F82D13" w:rsidRDefault="00DB5EA6" w:rsidP="00DB5EA6">
      <w:pPr>
        <w:pStyle w:val="Observation"/>
      </w:pPr>
      <w:bookmarkStart w:id="4" w:name="_Toc131751385"/>
      <w:r>
        <w:t>D</w:t>
      </w:r>
      <w:r w:rsidR="00F82D13">
        <w:t xml:space="preserve">ata collection </w:t>
      </w:r>
      <w:r>
        <w:t xml:space="preserve">functionality </w:t>
      </w:r>
      <w:r w:rsidR="00F82D13">
        <w:t xml:space="preserve">could be for different LCM purposes, every </w:t>
      </w:r>
      <w:r w:rsidR="00B37EBB">
        <w:t>entity involved in LCM could collect data for their own purpose, e.g., AI model training, inference, monitoring etc</w:t>
      </w:r>
      <w:r w:rsidR="00320C8B">
        <w:t>.</w:t>
      </w:r>
      <w:bookmarkEnd w:id="4"/>
    </w:p>
    <w:p w14:paraId="39B668D4" w14:textId="7D32696A" w:rsidR="00BB7EA0" w:rsidRPr="009F524F" w:rsidRDefault="00B37EBB" w:rsidP="00BB7EA0">
      <w:pPr>
        <w:pStyle w:val="Proposal"/>
      </w:pPr>
      <w:bookmarkStart w:id="5" w:name="_Toc131751392"/>
      <w:r>
        <w:t xml:space="preserve">RAN2 </w:t>
      </w:r>
      <w:r w:rsidR="00523037">
        <w:t xml:space="preserve">assumes that </w:t>
      </w:r>
      <w:r w:rsidR="00215318">
        <w:t>a</w:t>
      </w:r>
      <w:r w:rsidR="001E5E0E">
        <w:t>n</w:t>
      </w:r>
      <w:r w:rsidR="00215318">
        <w:t xml:space="preserve"> entity </w:t>
      </w:r>
      <w:r w:rsidR="002939B5">
        <w:t>support</w:t>
      </w:r>
      <w:r w:rsidR="00BB7EA0">
        <w:t>ing</w:t>
      </w:r>
      <w:r w:rsidR="002939B5">
        <w:t xml:space="preserve"> following AI functionalities</w:t>
      </w:r>
      <w:r w:rsidR="00BB7EA0">
        <w:t xml:space="preserve"> also supports the corresponding data collection </w:t>
      </w:r>
      <w:r w:rsidR="00320C8B">
        <w:t>for its own purpose</w:t>
      </w:r>
      <w:r w:rsidR="00BB7EA0">
        <w:t>: Model Training, Model Inference, Model Monitoring, Model Selection/(de)activation/Switch/Fallback, Model Update.</w:t>
      </w:r>
      <w:bookmarkEnd w:id="5"/>
      <w:r w:rsidR="00BB7EA0">
        <w:t xml:space="preserve"> </w:t>
      </w:r>
    </w:p>
    <w:p w14:paraId="3E946CFB" w14:textId="55D697C0" w:rsidR="00863207" w:rsidRDefault="00863207" w:rsidP="009913F1"/>
    <w:p w14:paraId="4EF3A708" w14:textId="77777777" w:rsidR="00A2653E" w:rsidRDefault="00A2653E" w:rsidP="00A2653E">
      <w:pPr>
        <w:pStyle w:val="Heading2"/>
        <w:numPr>
          <w:ilvl w:val="1"/>
          <w:numId w:val="18"/>
        </w:numPr>
        <w:rPr>
          <w:rFonts w:eastAsia="宋体"/>
          <w:lang w:eastAsia="zh-CN"/>
        </w:rPr>
      </w:pPr>
      <w:r>
        <w:rPr>
          <w:rFonts w:eastAsia="宋体"/>
          <w:lang w:eastAsia="zh-CN"/>
        </w:rPr>
        <w:t>AI Model Inference</w:t>
      </w:r>
    </w:p>
    <w:p w14:paraId="5B3336B8" w14:textId="785D01CC" w:rsidR="00105D3F" w:rsidRDefault="00A2653E" w:rsidP="00A2653E">
      <w:r>
        <w:t xml:space="preserve">Regarding where AI model inference locates, we noticed the following categories are used </w:t>
      </w:r>
      <w:r w:rsidR="00105D3F">
        <w:t>during RAN1 discussion for CSI, BM, Positioning</w:t>
      </w:r>
      <w:r w:rsidR="0061533E">
        <w:t xml:space="preserve"> </w:t>
      </w:r>
      <w:r w:rsidR="00105D3F">
        <w:t>respectively</w:t>
      </w:r>
      <w:r w:rsidR="005C3D78">
        <w:t>, which also indicates where the AI inference locates</w:t>
      </w:r>
      <w:r w:rsidR="00105D3F">
        <w:t>:</w:t>
      </w:r>
    </w:p>
    <w:p w14:paraId="592998E2" w14:textId="707FFA0A" w:rsidR="00105D3F" w:rsidRDefault="00105D3F" w:rsidP="00105D3F">
      <w:pPr>
        <w:pStyle w:val="ListParagraph"/>
        <w:numPr>
          <w:ilvl w:val="0"/>
          <w:numId w:val="34"/>
        </w:numPr>
      </w:pPr>
      <w:r>
        <w:t>CSI</w:t>
      </w:r>
    </w:p>
    <w:p w14:paraId="4B847673" w14:textId="482FDB80" w:rsidR="00105D3F" w:rsidRDefault="00105D3F" w:rsidP="00105D3F">
      <w:pPr>
        <w:pStyle w:val="ListParagraph"/>
        <w:numPr>
          <w:ilvl w:val="1"/>
          <w:numId w:val="34"/>
        </w:numPr>
      </w:pPr>
      <w:r>
        <w:t>UE-side Model</w:t>
      </w:r>
    </w:p>
    <w:p w14:paraId="1F202B6B" w14:textId="412A7720" w:rsidR="00105D3F" w:rsidRDefault="00105D3F" w:rsidP="00105D3F">
      <w:pPr>
        <w:pStyle w:val="ListParagraph"/>
        <w:numPr>
          <w:ilvl w:val="1"/>
          <w:numId w:val="34"/>
        </w:numPr>
      </w:pPr>
      <w:r>
        <w:t>NW-side Model</w:t>
      </w:r>
    </w:p>
    <w:p w14:paraId="5CFB7E1B" w14:textId="0F008873" w:rsidR="00105D3F" w:rsidRDefault="00085E6B" w:rsidP="00105D3F">
      <w:pPr>
        <w:pStyle w:val="ListParagraph"/>
        <w:numPr>
          <w:ilvl w:val="1"/>
          <w:numId w:val="34"/>
        </w:numPr>
      </w:pPr>
      <w:r>
        <w:t>Two-side Model</w:t>
      </w:r>
    </w:p>
    <w:p w14:paraId="0DFC0F6B" w14:textId="7AB99315" w:rsidR="00085E6B" w:rsidRDefault="00085E6B" w:rsidP="00085E6B">
      <w:pPr>
        <w:pStyle w:val="ListParagraph"/>
        <w:numPr>
          <w:ilvl w:val="0"/>
          <w:numId w:val="34"/>
        </w:numPr>
      </w:pPr>
      <w:r>
        <w:t>BM</w:t>
      </w:r>
    </w:p>
    <w:p w14:paraId="60ED1BC7" w14:textId="308D2840" w:rsidR="00085E6B" w:rsidRDefault="00085E6B" w:rsidP="00085E6B">
      <w:pPr>
        <w:pStyle w:val="ListParagraph"/>
        <w:numPr>
          <w:ilvl w:val="1"/>
          <w:numId w:val="34"/>
        </w:numPr>
      </w:pPr>
      <w:r>
        <w:t>UE-side Model</w:t>
      </w:r>
    </w:p>
    <w:p w14:paraId="72431114" w14:textId="605588EB" w:rsidR="00085E6B" w:rsidRDefault="00085E6B" w:rsidP="00085E6B">
      <w:pPr>
        <w:pStyle w:val="ListParagraph"/>
        <w:numPr>
          <w:ilvl w:val="1"/>
          <w:numId w:val="34"/>
        </w:numPr>
      </w:pPr>
      <w:r>
        <w:t>NW-side Model</w:t>
      </w:r>
    </w:p>
    <w:p w14:paraId="62BA0F15" w14:textId="04CFC2AF" w:rsidR="00085E6B" w:rsidRDefault="00085E6B" w:rsidP="00085E6B">
      <w:pPr>
        <w:pStyle w:val="ListParagraph"/>
        <w:numPr>
          <w:ilvl w:val="0"/>
          <w:numId w:val="34"/>
        </w:numPr>
      </w:pPr>
      <w:r>
        <w:t>Positioning</w:t>
      </w:r>
    </w:p>
    <w:p w14:paraId="25E858D6" w14:textId="736CE934" w:rsidR="00085E6B" w:rsidRDefault="00085E6B" w:rsidP="00085E6B">
      <w:pPr>
        <w:pStyle w:val="ListParagraph"/>
        <w:numPr>
          <w:ilvl w:val="1"/>
          <w:numId w:val="34"/>
        </w:numPr>
      </w:pPr>
      <w:r>
        <w:t>UE-side Model</w:t>
      </w:r>
    </w:p>
    <w:p w14:paraId="67DD93BD" w14:textId="541C6089" w:rsidR="00085E6B" w:rsidRDefault="00085E6B" w:rsidP="00085E6B">
      <w:pPr>
        <w:pStyle w:val="ListParagraph"/>
        <w:numPr>
          <w:ilvl w:val="1"/>
          <w:numId w:val="34"/>
        </w:numPr>
      </w:pPr>
      <w:proofErr w:type="spellStart"/>
      <w:r>
        <w:t>gNB</w:t>
      </w:r>
      <w:proofErr w:type="spellEnd"/>
      <w:r>
        <w:t>-side Model</w:t>
      </w:r>
    </w:p>
    <w:p w14:paraId="0B752572" w14:textId="4B18CC3B" w:rsidR="00085E6B" w:rsidRDefault="005C3D78" w:rsidP="00085E6B">
      <w:pPr>
        <w:pStyle w:val="ListParagraph"/>
        <w:numPr>
          <w:ilvl w:val="1"/>
          <w:numId w:val="34"/>
        </w:numPr>
      </w:pPr>
      <w:r>
        <w:t>LMF-side Model</w:t>
      </w:r>
    </w:p>
    <w:p w14:paraId="4C5AE94A" w14:textId="08B38AE2" w:rsidR="005C3D78" w:rsidRDefault="0061533E" w:rsidP="00A2653E">
      <w:r>
        <w:t xml:space="preserve">With respect to the “NW-side Model” </w:t>
      </w:r>
      <w:r w:rsidR="005A5E67">
        <w:t xml:space="preserve">used in RAN1 CSI/BM discussion, RAN1 does not explicitly say whether the NW means </w:t>
      </w:r>
      <w:proofErr w:type="spellStart"/>
      <w:r w:rsidR="005A5E67">
        <w:t>gNB</w:t>
      </w:r>
      <w:proofErr w:type="spellEnd"/>
      <w:r w:rsidR="005A5E67">
        <w:t xml:space="preserve"> or other functionality </w:t>
      </w:r>
      <w:r w:rsidR="00AF1F46">
        <w:t xml:space="preserve">in the network. From our point of view, since CSI and BM optimization is quite </w:t>
      </w:r>
      <w:r w:rsidR="00A003BB">
        <w:t xml:space="preserve">time sensitive, thus the corresponding AI inference should </w:t>
      </w:r>
      <w:r w:rsidR="00B54FE8">
        <w:t xml:space="preserve">base on the (near) real time </w:t>
      </w:r>
      <w:r w:rsidR="00A2771D">
        <w:t>L1/L3</w:t>
      </w:r>
      <w:r w:rsidR="00B54FE8">
        <w:t xml:space="preserve"> measurements by UE/</w:t>
      </w:r>
      <w:proofErr w:type="spellStart"/>
      <w:r w:rsidR="00B54FE8">
        <w:t>gNB</w:t>
      </w:r>
      <w:proofErr w:type="spellEnd"/>
      <w:r w:rsidR="00B54FE8">
        <w:t xml:space="preserve">. Thus, it seems only making sense if the NW-side model for AI based CSI/BM locates at </w:t>
      </w:r>
      <w:proofErr w:type="spellStart"/>
      <w:r w:rsidR="00B54FE8">
        <w:t>gNB</w:t>
      </w:r>
      <w:proofErr w:type="spellEnd"/>
      <w:r w:rsidR="00B54FE8">
        <w:t xml:space="preserve">. </w:t>
      </w:r>
    </w:p>
    <w:p w14:paraId="7FCC4B21" w14:textId="5CD2BB1A" w:rsidR="00931473" w:rsidRDefault="00865916" w:rsidP="00931473">
      <w:pPr>
        <w:pStyle w:val="Observation"/>
      </w:pPr>
      <w:bookmarkStart w:id="6" w:name="_Toc131751386"/>
      <w:r>
        <w:t>In RAN1 discussion, NW-side model is considered for CSI/BM without deciding which NW entity it refers to.</w:t>
      </w:r>
      <w:bookmarkEnd w:id="6"/>
    </w:p>
    <w:p w14:paraId="672D76A3" w14:textId="3C7E9C33" w:rsidR="00865916" w:rsidRDefault="00865916" w:rsidP="00865916">
      <w:pPr>
        <w:pStyle w:val="Proposal"/>
      </w:pPr>
      <w:bookmarkStart w:id="7" w:name="_Toc131751393"/>
      <w:r>
        <w:t>RAN2 is suggested to confirm</w:t>
      </w:r>
      <w:r w:rsidR="000C4CD9">
        <w:t xml:space="preserve"> that the “NW-side model” for CSI/BM inference locates at </w:t>
      </w:r>
      <w:proofErr w:type="spellStart"/>
      <w:r w:rsidR="000C4CD9">
        <w:t>gNB</w:t>
      </w:r>
      <w:proofErr w:type="spellEnd"/>
      <w:r w:rsidR="000C4CD9">
        <w:t xml:space="preserve">, i.e., </w:t>
      </w:r>
      <w:proofErr w:type="spellStart"/>
      <w:r w:rsidR="000C4CD9">
        <w:t>gNB</w:t>
      </w:r>
      <w:proofErr w:type="spellEnd"/>
      <w:r w:rsidR="000C4CD9">
        <w:t>-side Model.</w:t>
      </w:r>
      <w:bookmarkEnd w:id="7"/>
    </w:p>
    <w:p w14:paraId="0745F009" w14:textId="77777777" w:rsidR="00E00D56" w:rsidRDefault="00E00D56" w:rsidP="00E00D56">
      <w:pPr>
        <w:pStyle w:val="Proposal"/>
        <w:numPr>
          <w:ilvl w:val="0"/>
          <w:numId w:val="0"/>
        </w:numPr>
        <w:ind w:left="1304"/>
      </w:pPr>
    </w:p>
    <w:p w14:paraId="2D4A3B1E" w14:textId="2C826F28" w:rsidR="00A2653E" w:rsidRDefault="00931473" w:rsidP="00A2653E">
      <w:r>
        <w:t>Extend from what RAN1 has discussed</w:t>
      </w:r>
      <w:r w:rsidR="009805C2">
        <w:t>, we tend to cat</w:t>
      </w:r>
      <w:r w:rsidR="00E840FE">
        <w:t>egorize the AI models into:</w:t>
      </w:r>
      <w:r w:rsidR="00192F1C">
        <w:t xml:space="preserve"> </w:t>
      </w:r>
      <w:r w:rsidR="00E840FE">
        <w:t>UE-side Model</w:t>
      </w:r>
      <w:r>
        <w:t xml:space="preserve">, </w:t>
      </w:r>
      <w:proofErr w:type="spellStart"/>
      <w:r w:rsidR="00E840FE">
        <w:t>gNB</w:t>
      </w:r>
      <w:proofErr w:type="spellEnd"/>
      <w:r w:rsidR="00E840FE">
        <w:t>-side Model</w:t>
      </w:r>
      <w:r>
        <w:t xml:space="preserve">, </w:t>
      </w:r>
      <w:r w:rsidR="00E840FE">
        <w:t>UE/</w:t>
      </w:r>
      <w:proofErr w:type="spellStart"/>
      <w:r w:rsidR="00E840FE">
        <w:t>gNB</w:t>
      </w:r>
      <w:proofErr w:type="spellEnd"/>
      <w:r w:rsidR="00E840FE">
        <w:t xml:space="preserve"> two-sided Model</w:t>
      </w:r>
      <w:r>
        <w:t xml:space="preserve">, </w:t>
      </w:r>
      <w:r w:rsidR="00192F1C">
        <w:t>LMF-side Model</w:t>
      </w:r>
      <w:r>
        <w:t>. I</w:t>
      </w:r>
      <w:r w:rsidR="00A2653E">
        <w:t>t is beneficial if RAN2 can confirm the following understanding.</w:t>
      </w:r>
    </w:p>
    <w:p w14:paraId="54D93143" w14:textId="77777777" w:rsidR="00A2653E" w:rsidRDefault="00A2653E" w:rsidP="00A2653E"/>
    <w:p w14:paraId="2B43B201" w14:textId="7429B26D" w:rsidR="00A2653E" w:rsidRDefault="00A2653E" w:rsidP="00A2653E">
      <w:pPr>
        <w:pStyle w:val="Proposal"/>
      </w:pPr>
      <w:bookmarkStart w:id="8" w:name="_Toc131751394"/>
      <w:r>
        <w:t xml:space="preserve">RAN2 is suggested to confirm the </w:t>
      </w:r>
      <w:r w:rsidR="00E00D56">
        <w:t xml:space="preserve">following </w:t>
      </w:r>
      <w:r>
        <w:t>understanding</w:t>
      </w:r>
      <w:r w:rsidR="00E00D56">
        <w:t xml:space="preserve"> on AI model categories</w:t>
      </w:r>
      <w:r>
        <w:t>:</w:t>
      </w:r>
      <w:bookmarkEnd w:id="8"/>
    </w:p>
    <w:p w14:paraId="5F10A1F5" w14:textId="25F5D579" w:rsidR="00A2653E" w:rsidRDefault="00A2653E" w:rsidP="00A2653E">
      <w:pPr>
        <w:pStyle w:val="Proposal"/>
        <w:numPr>
          <w:ilvl w:val="1"/>
          <w:numId w:val="5"/>
        </w:numPr>
      </w:pPr>
      <w:bookmarkStart w:id="9" w:name="_Toc131751395"/>
      <w:r>
        <w:lastRenderedPageBreak/>
        <w:t xml:space="preserve">UE-side model, AI inference at UE, </w:t>
      </w:r>
      <w:r w:rsidR="00940625">
        <w:t>and</w:t>
      </w:r>
      <w:r>
        <w:t xml:space="preserve"> applicable to CSI prediction/BM prediction/Positioning</w:t>
      </w:r>
      <w:bookmarkEnd w:id="9"/>
    </w:p>
    <w:p w14:paraId="1C222CCA" w14:textId="381897C0" w:rsidR="00A2653E" w:rsidRDefault="00A2653E" w:rsidP="00A2653E">
      <w:pPr>
        <w:pStyle w:val="Proposal"/>
        <w:numPr>
          <w:ilvl w:val="1"/>
          <w:numId w:val="5"/>
        </w:numPr>
      </w:pPr>
      <w:bookmarkStart w:id="10" w:name="_Toc131751396"/>
      <w:r>
        <w:t>UE/</w:t>
      </w:r>
      <w:proofErr w:type="spellStart"/>
      <w:r>
        <w:t>gNB</w:t>
      </w:r>
      <w:proofErr w:type="spellEnd"/>
      <w:r>
        <w:t xml:space="preserve"> two-sided model, AI inference at both UE and </w:t>
      </w:r>
      <w:proofErr w:type="spellStart"/>
      <w:r>
        <w:t>gNB</w:t>
      </w:r>
      <w:proofErr w:type="spellEnd"/>
      <w:r>
        <w:t>, and</w:t>
      </w:r>
      <w:r w:rsidR="00940625">
        <w:t xml:space="preserve"> </w:t>
      </w:r>
      <w:r>
        <w:t>applicable to CSI compression</w:t>
      </w:r>
      <w:bookmarkEnd w:id="10"/>
    </w:p>
    <w:p w14:paraId="661D13BA" w14:textId="284628FC" w:rsidR="00A2653E" w:rsidRDefault="00A2653E" w:rsidP="00A2653E">
      <w:pPr>
        <w:pStyle w:val="Proposal"/>
        <w:numPr>
          <w:ilvl w:val="1"/>
          <w:numId w:val="5"/>
        </w:numPr>
      </w:pPr>
      <w:bookmarkStart w:id="11" w:name="_Toc131751397"/>
      <w:proofErr w:type="spellStart"/>
      <w:r>
        <w:t>gNB</w:t>
      </w:r>
      <w:proofErr w:type="spellEnd"/>
      <w:r>
        <w:t>-side model, AI inference</w:t>
      </w:r>
      <w:r w:rsidR="00940625">
        <w:t xml:space="preserve"> </w:t>
      </w:r>
      <w:r>
        <w:t xml:space="preserve">at </w:t>
      </w:r>
      <w:proofErr w:type="spellStart"/>
      <w:r>
        <w:t>gNB</w:t>
      </w:r>
      <w:proofErr w:type="spellEnd"/>
      <w:r>
        <w:t>, and applicable to CSI prediction/BM prediction/Positioning</w:t>
      </w:r>
      <w:bookmarkEnd w:id="11"/>
    </w:p>
    <w:p w14:paraId="048AB851" w14:textId="14F27C4B" w:rsidR="00A2653E" w:rsidRDefault="00A2653E" w:rsidP="00A2653E">
      <w:pPr>
        <w:pStyle w:val="Proposal"/>
        <w:numPr>
          <w:ilvl w:val="1"/>
          <w:numId w:val="5"/>
        </w:numPr>
      </w:pPr>
      <w:bookmarkStart w:id="12" w:name="_Toc131751398"/>
      <w:r>
        <w:t>LMF-side model, AI inference at LMF, and</w:t>
      </w:r>
      <w:r w:rsidR="00940625">
        <w:t xml:space="preserve"> </w:t>
      </w:r>
      <w:r>
        <w:t>applicable to Positioning.</w:t>
      </w:r>
      <w:bookmarkEnd w:id="12"/>
    </w:p>
    <w:p w14:paraId="6776B974" w14:textId="77777777" w:rsidR="00A2653E" w:rsidRDefault="00A2653E" w:rsidP="009913F1"/>
    <w:p w14:paraId="4C4B8E17" w14:textId="35040CAD" w:rsidR="004F540B" w:rsidRDefault="004F540B" w:rsidP="009913F1">
      <w:r>
        <w:t>In the following table, we try to also list the applicable use case.</w:t>
      </w:r>
    </w:p>
    <w:tbl>
      <w:tblPr>
        <w:tblStyle w:val="TableGrid"/>
        <w:tblW w:w="0" w:type="auto"/>
        <w:tblLook w:val="04A0" w:firstRow="1" w:lastRow="0" w:firstColumn="1" w:lastColumn="0" w:noHBand="0" w:noVBand="1"/>
      </w:tblPr>
      <w:tblGrid>
        <w:gridCol w:w="3403"/>
        <w:gridCol w:w="2994"/>
        <w:gridCol w:w="3458"/>
      </w:tblGrid>
      <w:tr w:rsidR="004F540B" w14:paraId="4FF5BE15" w14:textId="77777777" w:rsidTr="00B81D9D">
        <w:tc>
          <w:tcPr>
            <w:tcW w:w="3403" w:type="dxa"/>
          </w:tcPr>
          <w:p w14:paraId="20B32B22" w14:textId="77777777" w:rsidR="004F540B" w:rsidRPr="00026E6D" w:rsidRDefault="004F540B" w:rsidP="00B81D9D">
            <w:pPr>
              <w:rPr>
                <w:b/>
                <w:bCs/>
              </w:rPr>
            </w:pPr>
            <w:r w:rsidRPr="00026E6D">
              <w:rPr>
                <w:b/>
                <w:bCs/>
              </w:rPr>
              <w:t>AI model categories</w:t>
            </w:r>
          </w:p>
        </w:tc>
        <w:tc>
          <w:tcPr>
            <w:tcW w:w="2994" w:type="dxa"/>
          </w:tcPr>
          <w:p w14:paraId="148A7805" w14:textId="0C69F09C" w:rsidR="004F540B" w:rsidRPr="00026E6D" w:rsidRDefault="004F540B" w:rsidP="00B81D9D">
            <w:pPr>
              <w:rPr>
                <w:b/>
                <w:bCs/>
              </w:rPr>
            </w:pPr>
            <w:r>
              <w:rPr>
                <w:b/>
                <w:bCs/>
              </w:rPr>
              <w:t>AI Inference at</w:t>
            </w:r>
          </w:p>
        </w:tc>
        <w:tc>
          <w:tcPr>
            <w:tcW w:w="3458" w:type="dxa"/>
          </w:tcPr>
          <w:p w14:paraId="1F2B01EE" w14:textId="77777777" w:rsidR="004F540B" w:rsidRPr="00026E6D" w:rsidRDefault="004F540B" w:rsidP="00B81D9D">
            <w:pPr>
              <w:rPr>
                <w:b/>
                <w:bCs/>
              </w:rPr>
            </w:pPr>
            <w:r w:rsidRPr="00026E6D">
              <w:rPr>
                <w:b/>
                <w:bCs/>
              </w:rPr>
              <w:t>Use cases</w:t>
            </w:r>
          </w:p>
        </w:tc>
      </w:tr>
      <w:tr w:rsidR="004F540B" w14:paraId="328BD222" w14:textId="77777777" w:rsidTr="00B81D9D">
        <w:tc>
          <w:tcPr>
            <w:tcW w:w="3403" w:type="dxa"/>
          </w:tcPr>
          <w:p w14:paraId="218A156E" w14:textId="77777777" w:rsidR="004F540B" w:rsidRDefault="004F540B" w:rsidP="00B81D9D">
            <w:r>
              <w:t>UE side model</w:t>
            </w:r>
          </w:p>
        </w:tc>
        <w:tc>
          <w:tcPr>
            <w:tcW w:w="2994" w:type="dxa"/>
          </w:tcPr>
          <w:p w14:paraId="4964E2B8" w14:textId="77777777" w:rsidR="004F540B" w:rsidRDefault="004F540B" w:rsidP="00B81D9D">
            <w:r>
              <w:t>UE</w:t>
            </w:r>
          </w:p>
        </w:tc>
        <w:tc>
          <w:tcPr>
            <w:tcW w:w="3458" w:type="dxa"/>
          </w:tcPr>
          <w:p w14:paraId="3E5A8ACE" w14:textId="77777777" w:rsidR="004F540B" w:rsidRDefault="004F540B" w:rsidP="00B81D9D">
            <w:r>
              <w:t>CSI prediction, BM prediction, Positioning</w:t>
            </w:r>
          </w:p>
        </w:tc>
      </w:tr>
      <w:tr w:rsidR="004F540B" w14:paraId="19FD88E0" w14:textId="77777777" w:rsidTr="00B81D9D">
        <w:tc>
          <w:tcPr>
            <w:tcW w:w="3403" w:type="dxa"/>
          </w:tcPr>
          <w:p w14:paraId="39093F43" w14:textId="77777777" w:rsidR="004F540B" w:rsidRDefault="004F540B" w:rsidP="00B81D9D">
            <w:r>
              <w:t>UE/</w:t>
            </w:r>
            <w:proofErr w:type="spellStart"/>
            <w:r>
              <w:t>gNB</w:t>
            </w:r>
            <w:proofErr w:type="spellEnd"/>
            <w:r>
              <w:t xml:space="preserve"> two sided model</w:t>
            </w:r>
          </w:p>
        </w:tc>
        <w:tc>
          <w:tcPr>
            <w:tcW w:w="2994" w:type="dxa"/>
          </w:tcPr>
          <w:p w14:paraId="32CCD02C" w14:textId="77777777" w:rsidR="004F540B" w:rsidRDefault="004F540B" w:rsidP="00B81D9D">
            <w:proofErr w:type="spellStart"/>
            <w:r>
              <w:t>UE&amp;gNB</w:t>
            </w:r>
            <w:proofErr w:type="spellEnd"/>
          </w:p>
        </w:tc>
        <w:tc>
          <w:tcPr>
            <w:tcW w:w="3458" w:type="dxa"/>
          </w:tcPr>
          <w:p w14:paraId="765AF1DC" w14:textId="77777777" w:rsidR="004F540B" w:rsidRDefault="004F540B" w:rsidP="00B81D9D">
            <w:r>
              <w:t>CSI compression</w:t>
            </w:r>
          </w:p>
        </w:tc>
      </w:tr>
      <w:tr w:rsidR="004F540B" w14:paraId="5B943E79" w14:textId="77777777" w:rsidTr="00B81D9D">
        <w:tc>
          <w:tcPr>
            <w:tcW w:w="3403" w:type="dxa"/>
          </w:tcPr>
          <w:p w14:paraId="2E78A7E8" w14:textId="77777777" w:rsidR="004F540B" w:rsidRDefault="004F540B" w:rsidP="00B81D9D">
            <w:proofErr w:type="spellStart"/>
            <w:r>
              <w:t>gNB</w:t>
            </w:r>
            <w:proofErr w:type="spellEnd"/>
            <w:r>
              <w:t xml:space="preserve"> side model</w:t>
            </w:r>
          </w:p>
        </w:tc>
        <w:tc>
          <w:tcPr>
            <w:tcW w:w="2994" w:type="dxa"/>
          </w:tcPr>
          <w:p w14:paraId="65CE4167" w14:textId="77777777" w:rsidR="004F540B" w:rsidRDefault="004F540B" w:rsidP="00B81D9D">
            <w:proofErr w:type="spellStart"/>
            <w:r>
              <w:t>gNB</w:t>
            </w:r>
            <w:proofErr w:type="spellEnd"/>
          </w:p>
        </w:tc>
        <w:tc>
          <w:tcPr>
            <w:tcW w:w="3458" w:type="dxa"/>
          </w:tcPr>
          <w:p w14:paraId="34AFE941" w14:textId="77777777" w:rsidR="004F540B" w:rsidRDefault="004F540B" w:rsidP="00B81D9D">
            <w:r>
              <w:t>CSI prediction, BM prediction, Positioning</w:t>
            </w:r>
          </w:p>
        </w:tc>
      </w:tr>
      <w:tr w:rsidR="004F540B" w14:paraId="64230C5D" w14:textId="77777777" w:rsidTr="00B81D9D">
        <w:tc>
          <w:tcPr>
            <w:tcW w:w="3403" w:type="dxa"/>
          </w:tcPr>
          <w:p w14:paraId="612D9C52" w14:textId="77777777" w:rsidR="004F540B" w:rsidRPr="00026E6D" w:rsidRDefault="004F540B" w:rsidP="00B81D9D">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994" w:type="dxa"/>
          </w:tcPr>
          <w:p w14:paraId="2DD2D300" w14:textId="77777777" w:rsidR="004F540B" w:rsidRDefault="004F540B" w:rsidP="00B81D9D">
            <w:r>
              <w:t>LMF</w:t>
            </w:r>
          </w:p>
        </w:tc>
        <w:tc>
          <w:tcPr>
            <w:tcW w:w="3458" w:type="dxa"/>
          </w:tcPr>
          <w:p w14:paraId="0BF57F58" w14:textId="77777777" w:rsidR="004F540B" w:rsidRDefault="004F540B" w:rsidP="00B81D9D">
            <w:r>
              <w:t>Positioning</w:t>
            </w:r>
          </w:p>
        </w:tc>
      </w:tr>
    </w:tbl>
    <w:p w14:paraId="1C81ED05" w14:textId="77777777" w:rsidR="004F540B" w:rsidRDefault="004F540B" w:rsidP="009913F1"/>
    <w:p w14:paraId="4FE9FC0A" w14:textId="01B3D573" w:rsidR="008E73DC" w:rsidRDefault="008E73DC" w:rsidP="008E73DC">
      <w:pPr>
        <w:pStyle w:val="Heading2"/>
        <w:numPr>
          <w:ilvl w:val="1"/>
          <w:numId w:val="18"/>
        </w:numPr>
        <w:rPr>
          <w:rFonts w:eastAsia="宋体"/>
          <w:lang w:eastAsia="zh-CN"/>
        </w:rPr>
      </w:pPr>
      <w:r>
        <w:rPr>
          <w:rFonts w:eastAsia="宋体"/>
          <w:lang w:eastAsia="zh-CN"/>
        </w:rPr>
        <w:t>AI Model Training</w:t>
      </w:r>
    </w:p>
    <w:p w14:paraId="5D0A88B7" w14:textId="246224B5" w:rsidR="006F0F3B" w:rsidRDefault="006F0F3B" w:rsidP="008E73DC">
      <w:pPr>
        <w:rPr>
          <w:rFonts w:eastAsia="宋体"/>
          <w:lang w:eastAsia="zh-CN"/>
        </w:rPr>
      </w:pPr>
      <w:r>
        <w:rPr>
          <w:rFonts w:eastAsia="宋体"/>
          <w:lang w:eastAsia="zh-CN"/>
        </w:rPr>
        <w:t xml:space="preserve">For </w:t>
      </w:r>
      <w:proofErr w:type="spellStart"/>
      <w:r>
        <w:rPr>
          <w:rFonts w:eastAsia="宋体"/>
          <w:lang w:eastAsia="zh-CN"/>
        </w:rPr>
        <w:t>gNB</w:t>
      </w:r>
      <w:proofErr w:type="spellEnd"/>
      <w:r>
        <w:rPr>
          <w:rFonts w:eastAsia="宋体"/>
          <w:lang w:eastAsia="zh-CN"/>
        </w:rPr>
        <w:t>-side Model and LMF-side</w:t>
      </w:r>
      <w:r w:rsidR="006F1536">
        <w:rPr>
          <w:rFonts w:eastAsia="宋体"/>
          <w:lang w:eastAsia="zh-CN"/>
        </w:rPr>
        <w:t xml:space="preserve"> </w:t>
      </w:r>
      <w:r>
        <w:rPr>
          <w:rFonts w:eastAsia="宋体"/>
          <w:lang w:eastAsia="zh-CN"/>
        </w:rPr>
        <w:t xml:space="preserve">Model, the AI model is </w:t>
      </w:r>
      <w:r w:rsidR="00A97182">
        <w:rPr>
          <w:rFonts w:eastAsia="宋体"/>
          <w:lang w:eastAsia="zh-CN"/>
        </w:rPr>
        <w:t xml:space="preserve">deployed in </w:t>
      </w:r>
      <w:proofErr w:type="spellStart"/>
      <w:r w:rsidR="00A97182">
        <w:rPr>
          <w:rFonts w:eastAsia="宋体"/>
          <w:lang w:eastAsia="zh-CN"/>
        </w:rPr>
        <w:t>gNB</w:t>
      </w:r>
      <w:proofErr w:type="spellEnd"/>
      <w:r w:rsidR="00A97182">
        <w:rPr>
          <w:rFonts w:eastAsia="宋体"/>
          <w:lang w:eastAsia="zh-CN"/>
        </w:rPr>
        <w:t xml:space="preserve"> only and LMF only as well as the AI inference. Even though it is technically possible that the </w:t>
      </w:r>
      <w:proofErr w:type="spellStart"/>
      <w:r w:rsidR="00A97182">
        <w:rPr>
          <w:rFonts w:eastAsia="宋体"/>
          <w:lang w:eastAsia="zh-CN"/>
        </w:rPr>
        <w:t>gNB</w:t>
      </w:r>
      <w:proofErr w:type="spellEnd"/>
      <w:r w:rsidR="003D1A80">
        <w:rPr>
          <w:rFonts w:eastAsia="宋体"/>
          <w:lang w:eastAsia="zh-CN"/>
        </w:rPr>
        <w:t>/LMF</w:t>
      </w:r>
      <w:r w:rsidR="00AA3F9C">
        <w:rPr>
          <w:rFonts w:eastAsia="宋体"/>
          <w:lang w:eastAsia="zh-CN"/>
        </w:rPr>
        <w:t xml:space="preserve"> </w:t>
      </w:r>
      <w:r w:rsidR="003D1A80">
        <w:rPr>
          <w:rFonts w:eastAsia="宋体"/>
          <w:lang w:eastAsia="zh-CN"/>
        </w:rPr>
        <w:t>obtains</w:t>
      </w:r>
      <w:r w:rsidR="00AA3F9C">
        <w:rPr>
          <w:rFonts w:eastAsia="宋体"/>
          <w:lang w:eastAsia="zh-CN"/>
        </w:rPr>
        <w:t xml:space="preserve"> the </w:t>
      </w:r>
      <w:proofErr w:type="spellStart"/>
      <w:r w:rsidR="00AA3F9C">
        <w:rPr>
          <w:rFonts w:eastAsia="宋体"/>
          <w:lang w:eastAsia="zh-CN"/>
        </w:rPr>
        <w:t>gNB</w:t>
      </w:r>
      <w:proofErr w:type="spellEnd"/>
      <w:r w:rsidR="00AA3F9C">
        <w:rPr>
          <w:rFonts w:eastAsia="宋体"/>
          <w:lang w:eastAsia="zh-CN"/>
        </w:rPr>
        <w:t>-side</w:t>
      </w:r>
      <w:r w:rsidR="003D1A80">
        <w:rPr>
          <w:rFonts w:eastAsia="宋体"/>
          <w:lang w:eastAsia="zh-CN"/>
        </w:rPr>
        <w:t xml:space="preserve"> or LMF-side</w:t>
      </w:r>
      <w:r w:rsidR="00AA3F9C">
        <w:rPr>
          <w:rFonts w:eastAsia="宋体"/>
          <w:lang w:eastAsia="zh-CN"/>
        </w:rPr>
        <w:t xml:space="preserve"> model </w:t>
      </w:r>
      <w:r w:rsidR="003D1A80">
        <w:rPr>
          <w:rFonts w:eastAsia="宋体"/>
          <w:lang w:eastAsia="zh-CN"/>
        </w:rPr>
        <w:t xml:space="preserve">trained by another </w:t>
      </w:r>
      <w:r w:rsidR="006B517C">
        <w:rPr>
          <w:rFonts w:eastAsia="宋体"/>
          <w:lang w:eastAsia="zh-CN"/>
        </w:rPr>
        <w:t xml:space="preserve">entity e.g., </w:t>
      </w:r>
      <w:r w:rsidR="003D1A80">
        <w:rPr>
          <w:rFonts w:eastAsia="宋体"/>
          <w:lang w:eastAsia="zh-CN"/>
        </w:rPr>
        <w:t>CN/OAM</w:t>
      </w:r>
      <w:r w:rsidR="006B517C">
        <w:rPr>
          <w:rFonts w:eastAsia="宋体"/>
          <w:lang w:eastAsia="zh-CN"/>
        </w:rPr>
        <w:t>/APP server</w:t>
      </w:r>
      <w:r w:rsidR="003D1A80">
        <w:rPr>
          <w:rFonts w:eastAsia="宋体"/>
          <w:lang w:eastAsia="zh-CN"/>
        </w:rPr>
        <w:t xml:space="preserve">, it is upon RAN3 and SA2 decision and beyond RAN2 discussion. </w:t>
      </w:r>
      <w:r w:rsidR="00A039F9">
        <w:rPr>
          <w:rFonts w:eastAsia="宋体"/>
          <w:lang w:eastAsia="zh-CN"/>
        </w:rPr>
        <w:t xml:space="preserve">Besides, we don’t see RAN2 impacts when it comes to AI model transfer/delivery between NW entities. </w:t>
      </w:r>
    </w:p>
    <w:p w14:paraId="60730C00" w14:textId="5DF26E33" w:rsidR="00986830" w:rsidRDefault="003D1A80" w:rsidP="00986830">
      <w:pPr>
        <w:rPr>
          <w:rFonts w:eastAsia="宋体"/>
          <w:lang w:eastAsia="zh-CN"/>
        </w:rPr>
      </w:pPr>
      <w:r>
        <w:rPr>
          <w:rFonts w:eastAsia="宋体"/>
          <w:lang w:eastAsia="zh-CN"/>
        </w:rPr>
        <w:t xml:space="preserve">In the meanwhile, it is also worth noticing that in RAN3 AI for RAN discussion, </w:t>
      </w:r>
      <w:r w:rsidR="00986830">
        <w:rPr>
          <w:rFonts w:eastAsia="宋体"/>
          <w:lang w:eastAsia="zh-CN"/>
        </w:rPr>
        <w:t xml:space="preserve">RAN3 also has discussed where </w:t>
      </w:r>
      <w:r w:rsidR="00C13DAD">
        <w:rPr>
          <w:rFonts w:eastAsia="宋体"/>
          <w:lang w:eastAsia="zh-CN"/>
        </w:rPr>
        <w:t>does AI model training/inference locate</w:t>
      </w:r>
      <w:r w:rsidR="00986830">
        <w:rPr>
          <w:rFonts w:eastAsia="宋体"/>
          <w:lang w:eastAsia="zh-CN"/>
        </w:rPr>
        <w:t>, and the following two ways of deployment is supported:</w:t>
      </w:r>
    </w:p>
    <w:p w14:paraId="38A05695" w14:textId="77777777" w:rsidR="00986830" w:rsidRPr="00B16943" w:rsidRDefault="00986830" w:rsidP="00986830">
      <w:pPr>
        <w:pStyle w:val="ListParagraph"/>
        <w:numPr>
          <w:ilvl w:val="0"/>
          <w:numId w:val="32"/>
        </w:numPr>
        <w:rPr>
          <w:rFonts w:eastAsia="宋体"/>
          <w:lang w:eastAsia="zh-CN"/>
        </w:rPr>
      </w:pPr>
      <w:r w:rsidRPr="00B16943">
        <w:rPr>
          <w:rFonts w:eastAsia="宋体"/>
          <w:lang w:eastAsia="zh-CN"/>
        </w:rPr>
        <w:t xml:space="preserve">AI/ML Model Training is located in the OAM and AI/ML Model Inference is located in the </w:t>
      </w:r>
      <w:proofErr w:type="spellStart"/>
      <w:r w:rsidRPr="00B16943">
        <w:rPr>
          <w:rFonts w:eastAsia="宋体"/>
          <w:lang w:eastAsia="zh-CN"/>
        </w:rPr>
        <w:t>gNB</w:t>
      </w:r>
      <w:proofErr w:type="spellEnd"/>
      <w:r w:rsidRPr="00B16943">
        <w:rPr>
          <w:rFonts w:eastAsia="宋体"/>
          <w:lang w:eastAsia="zh-CN"/>
        </w:rPr>
        <w:t>.</w:t>
      </w:r>
    </w:p>
    <w:p w14:paraId="7A267242" w14:textId="77777777" w:rsidR="00986830" w:rsidRDefault="00986830" w:rsidP="00986830">
      <w:pPr>
        <w:pStyle w:val="ListParagraph"/>
        <w:numPr>
          <w:ilvl w:val="0"/>
          <w:numId w:val="32"/>
        </w:numPr>
        <w:rPr>
          <w:rFonts w:eastAsia="宋体"/>
          <w:lang w:eastAsia="zh-CN"/>
        </w:rPr>
      </w:pPr>
      <w:r w:rsidRPr="00B16943">
        <w:rPr>
          <w:rFonts w:eastAsia="宋体"/>
          <w:lang w:eastAsia="zh-CN"/>
        </w:rPr>
        <w:t xml:space="preserve">AI/ML Model Training and AI/ML Model Inference are both located in the </w:t>
      </w:r>
      <w:proofErr w:type="spellStart"/>
      <w:r w:rsidRPr="00B16943">
        <w:rPr>
          <w:rFonts w:eastAsia="宋体"/>
          <w:lang w:eastAsia="zh-CN"/>
        </w:rPr>
        <w:t>gNB</w:t>
      </w:r>
      <w:proofErr w:type="spellEnd"/>
      <w:r w:rsidRPr="00B16943">
        <w:rPr>
          <w:rFonts w:eastAsia="宋体"/>
          <w:lang w:eastAsia="zh-CN"/>
        </w:rPr>
        <w:t>.</w:t>
      </w:r>
    </w:p>
    <w:p w14:paraId="5FF1C29E" w14:textId="2C841583" w:rsidR="00DB1A46" w:rsidRPr="00DB1A46" w:rsidRDefault="00DB1A46" w:rsidP="00DB1A46">
      <w:pPr>
        <w:rPr>
          <w:rFonts w:eastAsia="宋体"/>
          <w:lang w:eastAsia="zh-CN"/>
        </w:rPr>
      </w:pPr>
      <w:r>
        <w:rPr>
          <w:rFonts w:eastAsia="宋体"/>
          <w:lang w:eastAsia="zh-CN"/>
        </w:rPr>
        <w:t xml:space="preserve">In other word, RAN3 has not yet considered the option that an AI model used by </w:t>
      </w:r>
      <w:proofErr w:type="spellStart"/>
      <w:r>
        <w:rPr>
          <w:rFonts w:eastAsia="宋体"/>
          <w:lang w:eastAsia="zh-CN"/>
        </w:rPr>
        <w:t>gNB</w:t>
      </w:r>
      <w:proofErr w:type="spellEnd"/>
      <w:r>
        <w:rPr>
          <w:rFonts w:eastAsia="宋体"/>
          <w:lang w:eastAsia="zh-CN"/>
        </w:rPr>
        <w:t xml:space="preserve"> (similar as the </w:t>
      </w:r>
      <w:proofErr w:type="spellStart"/>
      <w:r>
        <w:rPr>
          <w:rFonts w:eastAsia="宋体"/>
          <w:lang w:eastAsia="zh-CN"/>
        </w:rPr>
        <w:t>gNB</w:t>
      </w:r>
      <w:proofErr w:type="spellEnd"/>
      <w:r>
        <w:rPr>
          <w:rFonts w:eastAsia="宋体"/>
          <w:lang w:eastAsia="zh-CN"/>
        </w:rPr>
        <w:t xml:space="preserve">-side model) is trained by another </w:t>
      </w:r>
      <w:r w:rsidR="006B517C">
        <w:rPr>
          <w:rFonts w:eastAsia="宋体"/>
          <w:lang w:eastAsia="zh-CN"/>
        </w:rPr>
        <w:t xml:space="preserve">CN entity or APP server. </w:t>
      </w:r>
    </w:p>
    <w:p w14:paraId="7F9CE88A" w14:textId="7BD9C336" w:rsidR="00A039F9" w:rsidRDefault="00DB39BE" w:rsidP="00A039F9">
      <w:pPr>
        <w:pStyle w:val="Observation"/>
        <w:rPr>
          <w:rFonts w:eastAsia="宋体"/>
        </w:rPr>
      </w:pPr>
      <w:bookmarkStart w:id="13" w:name="_Toc131751387"/>
      <w:r>
        <w:rPr>
          <w:rFonts w:eastAsia="宋体"/>
        </w:rPr>
        <w:t>In AI for RAN discussion, RAN3 considers a</w:t>
      </w:r>
      <w:r w:rsidR="006B517C">
        <w:rPr>
          <w:rFonts w:eastAsia="宋体"/>
        </w:rPr>
        <w:t>n</w:t>
      </w:r>
      <w:r>
        <w:rPr>
          <w:rFonts w:eastAsia="宋体"/>
        </w:rPr>
        <w:t xml:space="preserve"> AI model used by </w:t>
      </w:r>
      <w:proofErr w:type="spellStart"/>
      <w:r>
        <w:rPr>
          <w:rFonts w:eastAsia="宋体"/>
        </w:rPr>
        <w:t>gNB</w:t>
      </w:r>
      <w:proofErr w:type="spellEnd"/>
      <w:r>
        <w:rPr>
          <w:rFonts w:eastAsia="宋体"/>
        </w:rPr>
        <w:t xml:space="preserve"> (similar as the </w:t>
      </w:r>
      <w:proofErr w:type="spellStart"/>
      <w:r>
        <w:rPr>
          <w:rFonts w:eastAsia="宋体"/>
        </w:rPr>
        <w:t>gNB</w:t>
      </w:r>
      <w:proofErr w:type="spellEnd"/>
      <w:r>
        <w:rPr>
          <w:rFonts w:eastAsia="宋体"/>
        </w:rPr>
        <w:t>-side model)</w:t>
      </w:r>
      <w:r w:rsidR="00DB1A46">
        <w:rPr>
          <w:rFonts w:eastAsia="宋体"/>
        </w:rPr>
        <w:t xml:space="preserve"> is either trained by </w:t>
      </w:r>
      <w:proofErr w:type="spellStart"/>
      <w:r w:rsidR="00DB1A46">
        <w:rPr>
          <w:rFonts w:eastAsia="宋体"/>
        </w:rPr>
        <w:t>gNB</w:t>
      </w:r>
      <w:proofErr w:type="spellEnd"/>
      <w:r w:rsidR="00DB1A46">
        <w:rPr>
          <w:rFonts w:eastAsia="宋体"/>
        </w:rPr>
        <w:t xml:space="preserve"> itself or by OAM. RAN3 </w:t>
      </w:r>
      <w:r w:rsidR="006B517C">
        <w:rPr>
          <w:rFonts w:eastAsia="宋体"/>
        </w:rPr>
        <w:t xml:space="preserve">has not </w:t>
      </w:r>
      <w:r w:rsidR="00DA5D51">
        <w:rPr>
          <w:rFonts w:eastAsia="宋体"/>
        </w:rPr>
        <w:t xml:space="preserve">considered the option that </w:t>
      </w:r>
      <w:proofErr w:type="spellStart"/>
      <w:r w:rsidR="00DA5D51">
        <w:rPr>
          <w:rFonts w:eastAsia="宋体"/>
        </w:rPr>
        <w:t>gNB</w:t>
      </w:r>
      <w:proofErr w:type="spellEnd"/>
      <w:r w:rsidR="00DA5D51">
        <w:rPr>
          <w:rFonts w:eastAsia="宋体"/>
        </w:rPr>
        <w:t xml:space="preserve"> obtains an AI model from another CN node or </w:t>
      </w:r>
      <w:r w:rsidR="00034F0F">
        <w:rPr>
          <w:rFonts w:eastAsia="宋体"/>
        </w:rPr>
        <w:t xml:space="preserve">APP </w:t>
      </w:r>
      <w:r w:rsidR="00DA5D51">
        <w:rPr>
          <w:rFonts w:eastAsia="宋体"/>
        </w:rPr>
        <w:t>Server.</w:t>
      </w:r>
      <w:bookmarkEnd w:id="13"/>
      <w:r w:rsidR="00DA5D51">
        <w:rPr>
          <w:rFonts w:eastAsia="宋体"/>
        </w:rPr>
        <w:t xml:space="preserve"> </w:t>
      </w:r>
    </w:p>
    <w:p w14:paraId="10EEFA1C" w14:textId="0EC3840A" w:rsidR="00A039F9" w:rsidRPr="00A039F9" w:rsidRDefault="00A039F9" w:rsidP="00A039F9">
      <w:pPr>
        <w:pStyle w:val="Observation"/>
        <w:rPr>
          <w:rFonts w:eastAsia="宋体"/>
        </w:rPr>
      </w:pPr>
      <w:bookmarkStart w:id="14" w:name="_Toc131751388"/>
      <w:r>
        <w:rPr>
          <w:rFonts w:eastAsia="宋体"/>
        </w:rPr>
        <w:t>The AI model transfer/delivery between NW entities has no RAN2 impact.</w:t>
      </w:r>
      <w:bookmarkEnd w:id="14"/>
      <w:r>
        <w:rPr>
          <w:rFonts w:eastAsia="宋体"/>
        </w:rPr>
        <w:t xml:space="preserve"> </w:t>
      </w:r>
    </w:p>
    <w:p w14:paraId="3562E75D" w14:textId="47FDCE6A" w:rsidR="009A3EB9" w:rsidRPr="008E73DC" w:rsidRDefault="00034F0F" w:rsidP="00034F0F">
      <w:pPr>
        <w:pStyle w:val="Proposal"/>
        <w:rPr>
          <w:rFonts w:eastAsia="宋体"/>
        </w:rPr>
      </w:pPr>
      <w:bookmarkStart w:id="15" w:name="_Toc131751399"/>
      <w:r>
        <w:rPr>
          <w:rFonts w:eastAsia="宋体"/>
        </w:rPr>
        <w:t xml:space="preserve">For </w:t>
      </w:r>
      <w:proofErr w:type="spellStart"/>
      <w:r>
        <w:rPr>
          <w:rFonts w:eastAsia="宋体"/>
        </w:rPr>
        <w:t>gNB</w:t>
      </w:r>
      <w:proofErr w:type="spellEnd"/>
      <w:r>
        <w:rPr>
          <w:rFonts w:eastAsia="宋体"/>
        </w:rPr>
        <w:t xml:space="preserve">-side model and LMF-side model, RAN2 does not need to discuss </w:t>
      </w:r>
      <w:r w:rsidR="00A039F9">
        <w:rPr>
          <w:rFonts w:eastAsia="宋体"/>
        </w:rPr>
        <w:t>where the AI training takes place. It is upon RAN3/SA2 discussion.</w:t>
      </w:r>
      <w:bookmarkEnd w:id="15"/>
      <w:r w:rsidR="00A039F9">
        <w:rPr>
          <w:rFonts w:eastAsia="宋体"/>
        </w:rPr>
        <w:t xml:space="preserve"> </w:t>
      </w:r>
    </w:p>
    <w:p w14:paraId="3AAD6A79" w14:textId="7B6D716B" w:rsidR="008E73DC" w:rsidRDefault="008E73DC" w:rsidP="009913F1"/>
    <w:p w14:paraId="44925396" w14:textId="15B7A97E" w:rsidR="00A039F9" w:rsidRDefault="007F7114" w:rsidP="009913F1">
      <w:r>
        <w:t>For UE-side model and maybe UE/</w:t>
      </w:r>
      <w:proofErr w:type="spellStart"/>
      <w:r>
        <w:t>gNB</w:t>
      </w:r>
      <w:proofErr w:type="spellEnd"/>
      <w:r>
        <w:t xml:space="preserve"> two-sided model</w:t>
      </w:r>
      <w:r w:rsidR="00CD0878">
        <w:t xml:space="preserve"> as well, since </w:t>
      </w:r>
      <w:r w:rsidR="00BF4412">
        <w:t xml:space="preserve">the AI model inference will take place in </w:t>
      </w:r>
      <w:r w:rsidR="00B0346F">
        <w:t>UE</w:t>
      </w:r>
      <w:r w:rsidR="007C4101">
        <w:t xml:space="preserve">. </w:t>
      </w:r>
      <w:r w:rsidR="00A804C6">
        <w:t xml:space="preserve">It has different </w:t>
      </w:r>
      <w:r w:rsidR="00F16C89">
        <w:t xml:space="preserve">implications to the AI model transfer/delivery </w:t>
      </w:r>
      <w:r w:rsidR="006878B0">
        <w:t xml:space="preserve">as discussed </w:t>
      </w:r>
      <w:r w:rsidR="00803512">
        <w:t>in the last RAN2 meeting</w:t>
      </w:r>
      <w:r w:rsidR="002965AE">
        <w:t xml:space="preserve"> when it comes to different solutions as following:</w:t>
      </w:r>
      <w:r w:rsidR="00803512">
        <w:t xml:space="preserve"> </w:t>
      </w:r>
    </w:p>
    <w:p w14:paraId="5E502898" w14:textId="77777777" w:rsidR="002965AE" w:rsidRDefault="002965AE" w:rsidP="002965AE">
      <w:pPr>
        <w:ind w:left="720"/>
      </w:pPr>
      <w:r>
        <w:t xml:space="preserve">Solution 1a: </w:t>
      </w:r>
      <w:proofErr w:type="spellStart"/>
      <w:r>
        <w:t>gNB</w:t>
      </w:r>
      <w:proofErr w:type="spellEnd"/>
      <w:r>
        <w:t xml:space="preserve"> can transfer/deliver AI/ML model(s) to UE via RRC signalling.</w:t>
      </w:r>
    </w:p>
    <w:p w14:paraId="44323CD7" w14:textId="77777777" w:rsidR="002965AE" w:rsidRDefault="002965AE" w:rsidP="002965AE">
      <w:pPr>
        <w:ind w:left="720"/>
      </w:pPr>
      <w:r>
        <w:t>Solution 2a: CN (except LMF) can transfer/deliver AI/ML model(s) to UE via NAS signalling.</w:t>
      </w:r>
    </w:p>
    <w:p w14:paraId="5654DF71" w14:textId="77777777" w:rsidR="002965AE" w:rsidRDefault="002965AE" w:rsidP="002965AE">
      <w:pPr>
        <w:ind w:left="720"/>
      </w:pPr>
      <w:r>
        <w:t>Solution 3a: LMF can transfer/deliver AI/ML model(s) to UE via LPP signalling.</w:t>
      </w:r>
    </w:p>
    <w:p w14:paraId="110CDC01" w14:textId="77777777" w:rsidR="002965AE" w:rsidRDefault="002965AE" w:rsidP="002965AE">
      <w:pPr>
        <w:ind w:left="720"/>
      </w:pPr>
      <w:r>
        <w:t xml:space="preserve">Solution 1b: </w:t>
      </w:r>
      <w:proofErr w:type="spellStart"/>
      <w:r>
        <w:t>gNB</w:t>
      </w:r>
      <w:proofErr w:type="spellEnd"/>
      <w:r>
        <w:t xml:space="preserve"> can transfer/deliver AI/ML model(s) to UE via UP data.</w:t>
      </w:r>
    </w:p>
    <w:p w14:paraId="3560BFB2" w14:textId="77777777" w:rsidR="002965AE" w:rsidRDefault="002965AE" w:rsidP="002965AE">
      <w:pPr>
        <w:ind w:left="720"/>
      </w:pPr>
      <w:r>
        <w:t>Solution 2b: CN (except LMF) can transfer/deliver AI/ML model(s) to UE via UP data.</w:t>
      </w:r>
    </w:p>
    <w:p w14:paraId="5BA6E561" w14:textId="77777777" w:rsidR="002965AE" w:rsidRDefault="002965AE" w:rsidP="002965AE">
      <w:pPr>
        <w:ind w:left="720"/>
      </w:pPr>
      <w:r>
        <w:t>Solution 3b: LMF can transfer/deliver AI/ML model(s) to UE via UP data.</w:t>
      </w:r>
    </w:p>
    <w:p w14:paraId="3FD0AFFF" w14:textId="023FB07E" w:rsidR="008E73DC" w:rsidRDefault="002965AE" w:rsidP="00171353">
      <w:pPr>
        <w:ind w:left="720"/>
      </w:pPr>
      <w:r>
        <w:lastRenderedPageBreak/>
        <w:t>Solution 4: Server (e.g. OAM, OTT) can transfer/delivery AI/ML model(s) to UE (e.g. transparent to 3GPP).</w:t>
      </w:r>
    </w:p>
    <w:p w14:paraId="340E3B81" w14:textId="5E162907" w:rsidR="00F62A9A" w:rsidRDefault="00F62A9A" w:rsidP="00F62A9A">
      <w:r>
        <w:t xml:space="preserve">Besides, RAN1 has done similar analysis in their last meeting </w:t>
      </w:r>
      <w:r w:rsidR="00F117DF">
        <w:t xml:space="preserve">as following considering different model format as well. The analysis </w:t>
      </w:r>
      <w:r w:rsidR="008D7F3B">
        <w:t>is basically aligned with RAN2 understanding.</w:t>
      </w:r>
    </w:p>
    <w:tbl>
      <w:tblPr>
        <w:tblStyle w:val="TableGrid"/>
        <w:tblW w:w="0" w:type="auto"/>
        <w:tblLook w:val="04A0" w:firstRow="1" w:lastRow="0" w:firstColumn="1" w:lastColumn="0" w:noHBand="0" w:noVBand="1"/>
      </w:tblPr>
      <w:tblGrid>
        <w:gridCol w:w="9855"/>
      </w:tblGrid>
      <w:tr w:rsidR="00F62A9A" w14:paraId="4066BE2D" w14:textId="77777777" w:rsidTr="00B81D9D">
        <w:tc>
          <w:tcPr>
            <w:tcW w:w="9855" w:type="dxa"/>
          </w:tcPr>
          <w:p w14:paraId="4E6136C1" w14:textId="77777777" w:rsidR="00F62A9A" w:rsidRDefault="00F62A9A" w:rsidP="00B81D9D">
            <w:pPr>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14:paraId="027E7617" w14:textId="77777777" w:rsidR="00F62A9A" w:rsidRDefault="00F62A9A" w:rsidP="00B81D9D">
            <w:pPr>
              <w:rPr>
                <w:b/>
              </w:rPr>
            </w:pPr>
            <w:r>
              <w:rPr>
                <w:b/>
              </w:rPr>
              <w:t xml:space="preserve">To facilitate the discussion, consider at least the following Cases for model delivery/transfer to UE, training location, and model delivery/transfer format combinations </w:t>
            </w:r>
            <w:r w:rsidRPr="0051501E">
              <w:rPr>
                <w:b/>
              </w:rPr>
              <w:t>for UE-side models and UE-part of two-sided models.</w:t>
            </w:r>
            <w:r>
              <w:rPr>
                <w:b/>
              </w:rPr>
              <w:t xml:space="preserve"> </w:t>
            </w:r>
          </w:p>
          <w:p w14:paraId="4884FA04" w14:textId="77777777" w:rsidR="00F62A9A" w:rsidRDefault="00F62A9A" w:rsidP="00B81D9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806"/>
              <w:gridCol w:w="2181"/>
              <w:gridCol w:w="2947"/>
            </w:tblGrid>
            <w:tr w:rsidR="00F62A9A" w14:paraId="4746DEB4" w14:textId="77777777" w:rsidTr="00B81D9D">
              <w:tc>
                <w:tcPr>
                  <w:tcW w:w="684" w:type="dxa"/>
                  <w:shd w:val="clear" w:color="auto" w:fill="auto"/>
                </w:tcPr>
                <w:p w14:paraId="307844FF" w14:textId="77777777" w:rsidR="00F62A9A" w:rsidRDefault="00F62A9A" w:rsidP="00B81D9D">
                  <w:pPr>
                    <w:rPr>
                      <w:b/>
                    </w:rPr>
                  </w:pPr>
                  <w:r>
                    <w:rPr>
                      <w:b/>
                    </w:rPr>
                    <w:t>Case</w:t>
                  </w:r>
                </w:p>
              </w:tc>
              <w:tc>
                <w:tcPr>
                  <w:tcW w:w="3924" w:type="dxa"/>
                  <w:shd w:val="clear" w:color="auto" w:fill="auto"/>
                </w:tcPr>
                <w:p w14:paraId="10FBB771" w14:textId="77777777" w:rsidR="00F62A9A" w:rsidRDefault="00F62A9A" w:rsidP="00B81D9D">
                  <w:pPr>
                    <w:rPr>
                      <w:b/>
                    </w:rPr>
                  </w:pPr>
                  <w:r>
                    <w:rPr>
                      <w:b/>
                    </w:rPr>
                    <w:t>Model delivery/transfer</w:t>
                  </w:r>
                </w:p>
              </w:tc>
              <w:tc>
                <w:tcPr>
                  <w:tcW w:w="2250" w:type="dxa"/>
                  <w:shd w:val="clear" w:color="auto" w:fill="auto"/>
                </w:tcPr>
                <w:p w14:paraId="23B9247F" w14:textId="77777777" w:rsidR="00F62A9A" w:rsidRDefault="00F62A9A" w:rsidP="00B81D9D">
                  <w:pPr>
                    <w:rPr>
                      <w:b/>
                    </w:rPr>
                  </w:pPr>
                  <w:r>
                    <w:rPr>
                      <w:b/>
                    </w:rPr>
                    <w:t>Model storage location</w:t>
                  </w:r>
                </w:p>
              </w:tc>
              <w:tc>
                <w:tcPr>
                  <w:tcW w:w="3060" w:type="dxa"/>
                  <w:shd w:val="clear" w:color="auto" w:fill="auto"/>
                </w:tcPr>
                <w:p w14:paraId="10B9E9B1" w14:textId="77777777" w:rsidR="00F62A9A" w:rsidRDefault="00F62A9A" w:rsidP="00B81D9D">
                  <w:pPr>
                    <w:rPr>
                      <w:b/>
                    </w:rPr>
                  </w:pPr>
                  <w:r>
                    <w:rPr>
                      <w:b/>
                    </w:rPr>
                    <w:t>Training location</w:t>
                  </w:r>
                </w:p>
              </w:tc>
            </w:tr>
            <w:tr w:rsidR="00F62A9A" w14:paraId="0F6E1455" w14:textId="77777777" w:rsidTr="00B81D9D">
              <w:tc>
                <w:tcPr>
                  <w:tcW w:w="684" w:type="dxa"/>
                  <w:shd w:val="clear" w:color="auto" w:fill="auto"/>
                </w:tcPr>
                <w:p w14:paraId="04DA6A19" w14:textId="77777777" w:rsidR="00F62A9A" w:rsidRDefault="00F62A9A" w:rsidP="00B81D9D">
                  <w:pPr>
                    <w:rPr>
                      <w:b/>
                    </w:rPr>
                  </w:pPr>
                  <w:r>
                    <w:rPr>
                      <w:b/>
                    </w:rPr>
                    <w:t>y</w:t>
                  </w:r>
                </w:p>
              </w:tc>
              <w:tc>
                <w:tcPr>
                  <w:tcW w:w="3924" w:type="dxa"/>
                  <w:shd w:val="clear" w:color="auto" w:fill="auto"/>
                </w:tcPr>
                <w:p w14:paraId="4A24F83B" w14:textId="77777777" w:rsidR="00F62A9A" w:rsidRDefault="00F62A9A" w:rsidP="00B81D9D">
                  <w:r>
                    <w:t>model delivery (if needed) over-the-top</w:t>
                  </w:r>
                </w:p>
              </w:tc>
              <w:tc>
                <w:tcPr>
                  <w:tcW w:w="2250" w:type="dxa"/>
                  <w:shd w:val="clear" w:color="auto" w:fill="auto"/>
                </w:tcPr>
                <w:p w14:paraId="0753BD4A" w14:textId="77777777" w:rsidR="00F62A9A" w:rsidRDefault="00F62A9A" w:rsidP="00B81D9D">
                  <w:r>
                    <w:t>Outside 3gpp Network</w:t>
                  </w:r>
                </w:p>
              </w:tc>
              <w:tc>
                <w:tcPr>
                  <w:tcW w:w="3060" w:type="dxa"/>
                  <w:shd w:val="clear" w:color="auto" w:fill="auto"/>
                </w:tcPr>
                <w:p w14:paraId="329168CB" w14:textId="77777777" w:rsidR="00F62A9A" w:rsidRDefault="00F62A9A" w:rsidP="00B81D9D">
                  <w:r>
                    <w:t>UE-side / NW-side / neutral site</w:t>
                  </w:r>
                </w:p>
              </w:tc>
            </w:tr>
            <w:tr w:rsidR="00F62A9A" w14:paraId="3E203674" w14:textId="77777777" w:rsidTr="00B81D9D">
              <w:tc>
                <w:tcPr>
                  <w:tcW w:w="684" w:type="dxa"/>
                  <w:shd w:val="clear" w:color="auto" w:fill="auto"/>
                </w:tcPr>
                <w:p w14:paraId="0D0EB987" w14:textId="77777777" w:rsidR="00F62A9A" w:rsidRDefault="00F62A9A" w:rsidP="00B81D9D">
                  <w:pPr>
                    <w:rPr>
                      <w:b/>
                    </w:rPr>
                  </w:pPr>
                  <w:r>
                    <w:rPr>
                      <w:b/>
                    </w:rPr>
                    <w:t>z1</w:t>
                  </w:r>
                </w:p>
              </w:tc>
              <w:tc>
                <w:tcPr>
                  <w:tcW w:w="3924" w:type="dxa"/>
                  <w:shd w:val="clear" w:color="auto" w:fill="auto"/>
                </w:tcPr>
                <w:p w14:paraId="08F02FD0" w14:textId="77777777" w:rsidR="00F62A9A" w:rsidRDefault="00F62A9A" w:rsidP="00B81D9D">
                  <w:r>
                    <w:t>model transfer in proprietary format</w:t>
                  </w:r>
                </w:p>
              </w:tc>
              <w:tc>
                <w:tcPr>
                  <w:tcW w:w="2250" w:type="dxa"/>
                  <w:shd w:val="clear" w:color="auto" w:fill="auto"/>
                </w:tcPr>
                <w:p w14:paraId="0166E1C8" w14:textId="77777777" w:rsidR="00F62A9A" w:rsidRDefault="00F62A9A" w:rsidP="00B81D9D">
                  <w:r>
                    <w:t>3GPP Network</w:t>
                  </w:r>
                </w:p>
              </w:tc>
              <w:tc>
                <w:tcPr>
                  <w:tcW w:w="3060" w:type="dxa"/>
                  <w:shd w:val="clear" w:color="auto" w:fill="auto"/>
                </w:tcPr>
                <w:p w14:paraId="62F0775E" w14:textId="77777777" w:rsidR="00F62A9A" w:rsidRDefault="00F62A9A" w:rsidP="00B81D9D">
                  <w:r>
                    <w:t>UE-side / neutral site</w:t>
                  </w:r>
                </w:p>
              </w:tc>
            </w:tr>
            <w:tr w:rsidR="00F62A9A" w14:paraId="1F30AB43" w14:textId="77777777" w:rsidTr="00B81D9D">
              <w:tc>
                <w:tcPr>
                  <w:tcW w:w="684" w:type="dxa"/>
                  <w:shd w:val="clear" w:color="auto" w:fill="auto"/>
                </w:tcPr>
                <w:p w14:paraId="74D5D542" w14:textId="77777777" w:rsidR="00F62A9A" w:rsidRDefault="00F62A9A" w:rsidP="00B81D9D">
                  <w:pPr>
                    <w:rPr>
                      <w:b/>
                    </w:rPr>
                  </w:pPr>
                  <w:r>
                    <w:rPr>
                      <w:b/>
                    </w:rPr>
                    <w:t>z2</w:t>
                  </w:r>
                </w:p>
              </w:tc>
              <w:tc>
                <w:tcPr>
                  <w:tcW w:w="3924" w:type="dxa"/>
                  <w:shd w:val="clear" w:color="auto" w:fill="auto"/>
                </w:tcPr>
                <w:p w14:paraId="4A632C01" w14:textId="77777777" w:rsidR="00F62A9A" w:rsidRDefault="00F62A9A" w:rsidP="00B81D9D">
                  <w:r>
                    <w:t>model transfer in proprietary format</w:t>
                  </w:r>
                </w:p>
              </w:tc>
              <w:tc>
                <w:tcPr>
                  <w:tcW w:w="2250" w:type="dxa"/>
                  <w:shd w:val="clear" w:color="auto" w:fill="auto"/>
                </w:tcPr>
                <w:p w14:paraId="599BF2E9" w14:textId="77777777" w:rsidR="00F62A9A" w:rsidRDefault="00F62A9A" w:rsidP="00B81D9D">
                  <w:r>
                    <w:t>3GPP Network</w:t>
                  </w:r>
                </w:p>
              </w:tc>
              <w:tc>
                <w:tcPr>
                  <w:tcW w:w="3060" w:type="dxa"/>
                  <w:shd w:val="clear" w:color="auto" w:fill="auto"/>
                </w:tcPr>
                <w:p w14:paraId="4EC2B899" w14:textId="77777777" w:rsidR="00F62A9A" w:rsidRDefault="00F62A9A" w:rsidP="00B81D9D">
                  <w:r>
                    <w:t>NW-side</w:t>
                  </w:r>
                </w:p>
              </w:tc>
            </w:tr>
            <w:tr w:rsidR="00F62A9A" w14:paraId="68F82748" w14:textId="77777777" w:rsidTr="00B81D9D">
              <w:tc>
                <w:tcPr>
                  <w:tcW w:w="684" w:type="dxa"/>
                  <w:shd w:val="clear" w:color="auto" w:fill="auto"/>
                </w:tcPr>
                <w:p w14:paraId="2926EF79" w14:textId="77777777" w:rsidR="00F62A9A" w:rsidRDefault="00F62A9A" w:rsidP="00B81D9D">
                  <w:pPr>
                    <w:rPr>
                      <w:b/>
                    </w:rPr>
                  </w:pPr>
                  <w:r>
                    <w:rPr>
                      <w:b/>
                    </w:rPr>
                    <w:t>z3</w:t>
                  </w:r>
                </w:p>
              </w:tc>
              <w:tc>
                <w:tcPr>
                  <w:tcW w:w="3924" w:type="dxa"/>
                  <w:shd w:val="clear" w:color="auto" w:fill="auto"/>
                </w:tcPr>
                <w:p w14:paraId="55BDCF65" w14:textId="77777777" w:rsidR="00F62A9A" w:rsidRDefault="00F62A9A" w:rsidP="00B81D9D">
                  <w:r>
                    <w:t>model transfer in open format</w:t>
                  </w:r>
                </w:p>
              </w:tc>
              <w:tc>
                <w:tcPr>
                  <w:tcW w:w="2250" w:type="dxa"/>
                  <w:shd w:val="clear" w:color="auto" w:fill="auto"/>
                </w:tcPr>
                <w:p w14:paraId="6DCA38BE" w14:textId="77777777" w:rsidR="00F62A9A" w:rsidRDefault="00F62A9A" w:rsidP="00B81D9D">
                  <w:r>
                    <w:t>3GPP Network</w:t>
                  </w:r>
                </w:p>
              </w:tc>
              <w:tc>
                <w:tcPr>
                  <w:tcW w:w="3060" w:type="dxa"/>
                  <w:shd w:val="clear" w:color="auto" w:fill="auto"/>
                </w:tcPr>
                <w:p w14:paraId="01EFD62D" w14:textId="77777777" w:rsidR="00F62A9A" w:rsidRDefault="00F62A9A" w:rsidP="00B81D9D">
                  <w:r>
                    <w:t>UE-side / neutral site</w:t>
                  </w:r>
                </w:p>
              </w:tc>
            </w:tr>
            <w:tr w:rsidR="00F62A9A" w14:paraId="19A39243" w14:textId="77777777" w:rsidTr="00B81D9D">
              <w:tc>
                <w:tcPr>
                  <w:tcW w:w="684" w:type="dxa"/>
                  <w:shd w:val="clear" w:color="auto" w:fill="auto"/>
                </w:tcPr>
                <w:p w14:paraId="1307D213" w14:textId="77777777" w:rsidR="00F62A9A" w:rsidRDefault="00F62A9A" w:rsidP="00B81D9D">
                  <w:pPr>
                    <w:rPr>
                      <w:b/>
                    </w:rPr>
                  </w:pPr>
                  <w:r>
                    <w:rPr>
                      <w:b/>
                    </w:rPr>
                    <w:t>z4</w:t>
                  </w:r>
                </w:p>
              </w:tc>
              <w:tc>
                <w:tcPr>
                  <w:tcW w:w="3924" w:type="dxa"/>
                  <w:shd w:val="clear" w:color="auto" w:fill="auto"/>
                </w:tcPr>
                <w:p w14:paraId="2E12D003" w14:textId="77777777" w:rsidR="00F62A9A" w:rsidRDefault="00F62A9A" w:rsidP="00B81D9D">
                  <w:r>
                    <w:t>model transfer in open format of a known model structure at UE</w:t>
                  </w:r>
                </w:p>
              </w:tc>
              <w:tc>
                <w:tcPr>
                  <w:tcW w:w="2250" w:type="dxa"/>
                  <w:shd w:val="clear" w:color="auto" w:fill="auto"/>
                </w:tcPr>
                <w:p w14:paraId="22C2C3E8" w14:textId="77777777" w:rsidR="00F62A9A" w:rsidRDefault="00F62A9A" w:rsidP="00B81D9D">
                  <w:r>
                    <w:t>3GPP Network</w:t>
                  </w:r>
                </w:p>
              </w:tc>
              <w:tc>
                <w:tcPr>
                  <w:tcW w:w="3060" w:type="dxa"/>
                  <w:shd w:val="clear" w:color="auto" w:fill="auto"/>
                </w:tcPr>
                <w:p w14:paraId="24E25354" w14:textId="77777777" w:rsidR="00F62A9A" w:rsidRDefault="00F62A9A" w:rsidP="00B81D9D">
                  <w:r>
                    <w:t>NW-side</w:t>
                  </w:r>
                </w:p>
              </w:tc>
            </w:tr>
            <w:tr w:rsidR="00F62A9A" w14:paraId="7CA6229C" w14:textId="77777777" w:rsidTr="00B81D9D">
              <w:tc>
                <w:tcPr>
                  <w:tcW w:w="684" w:type="dxa"/>
                  <w:shd w:val="clear" w:color="auto" w:fill="auto"/>
                </w:tcPr>
                <w:p w14:paraId="332ED887" w14:textId="77777777" w:rsidR="00F62A9A" w:rsidRDefault="00F62A9A" w:rsidP="00B81D9D">
                  <w:pPr>
                    <w:rPr>
                      <w:b/>
                    </w:rPr>
                  </w:pPr>
                  <w:r>
                    <w:rPr>
                      <w:b/>
                    </w:rPr>
                    <w:t>z5</w:t>
                  </w:r>
                </w:p>
              </w:tc>
              <w:tc>
                <w:tcPr>
                  <w:tcW w:w="3924" w:type="dxa"/>
                  <w:shd w:val="clear" w:color="auto" w:fill="auto"/>
                </w:tcPr>
                <w:p w14:paraId="273571C3" w14:textId="77777777" w:rsidR="00F62A9A" w:rsidRDefault="00F62A9A" w:rsidP="00B81D9D">
                  <w:r>
                    <w:t>model transfer in open format of an unknown model structure at UE</w:t>
                  </w:r>
                </w:p>
              </w:tc>
              <w:tc>
                <w:tcPr>
                  <w:tcW w:w="2250" w:type="dxa"/>
                  <w:shd w:val="clear" w:color="auto" w:fill="auto"/>
                </w:tcPr>
                <w:p w14:paraId="4859FA97" w14:textId="77777777" w:rsidR="00F62A9A" w:rsidRDefault="00F62A9A" w:rsidP="00B81D9D">
                  <w:r>
                    <w:t>3GPP Network</w:t>
                  </w:r>
                </w:p>
              </w:tc>
              <w:tc>
                <w:tcPr>
                  <w:tcW w:w="3060" w:type="dxa"/>
                  <w:shd w:val="clear" w:color="auto" w:fill="auto"/>
                </w:tcPr>
                <w:p w14:paraId="3EEF47E6" w14:textId="77777777" w:rsidR="00F62A9A" w:rsidRDefault="00F62A9A" w:rsidP="00B81D9D">
                  <w:r>
                    <w:t>NW-side</w:t>
                  </w:r>
                </w:p>
              </w:tc>
            </w:tr>
          </w:tbl>
          <w:p w14:paraId="0C8AB5A2" w14:textId="77777777" w:rsidR="00F62A9A" w:rsidRPr="00F62A9A" w:rsidRDefault="00F62A9A" w:rsidP="00B81D9D">
            <w:pPr>
              <w:rPr>
                <w:rFonts w:eastAsia="等线"/>
                <w:b/>
                <w:lang w:eastAsia="zh-CN"/>
              </w:rPr>
            </w:pPr>
          </w:p>
        </w:tc>
      </w:tr>
    </w:tbl>
    <w:p w14:paraId="321E459C" w14:textId="77777777" w:rsidR="00F62A9A" w:rsidRDefault="00F62A9A" w:rsidP="00F62A9A"/>
    <w:p w14:paraId="737B9ED7" w14:textId="3AFB5E43" w:rsidR="00A844AC" w:rsidRDefault="00A844AC" w:rsidP="00A844AC">
      <w:pPr>
        <w:pStyle w:val="Proposal"/>
      </w:pPr>
      <w:bookmarkStart w:id="16" w:name="_Toc131751400"/>
      <w:r>
        <w:t>For UE-side</w:t>
      </w:r>
      <w:r w:rsidR="009974BD">
        <w:t xml:space="preserve"> and UE/</w:t>
      </w:r>
      <w:proofErr w:type="spellStart"/>
      <w:r w:rsidR="009974BD">
        <w:t>gNB</w:t>
      </w:r>
      <w:proofErr w:type="spellEnd"/>
      <w:r w:rsidR="009974BD">
        <w:t xml:space="preserve"> two-sided</w:t>
      </w:r>
      <w:r>
        <w:t xml:space="preserve"> model</w:t>
      </w:r>
      <w:r w:rsidR="00030685">
        <w:t xml:space="preserve">, RAN2 considers the AI training could take place in the </w:t>
      </w:r>
      <w:proofErr w:type="spellStart"/>
      <w:r w:rsidR="00030685">
        <w:t>gNB</w:t>
      </w:r>
      <w:proofErr w:type="spellEnd"/>
      <w:r w:rsidR="00030685">
        <w:t>/CN(except LMF)/LMF/Server(OAM, OTT) to align with the discussion for AI model transfer/delivery.</w:t>
      </w:r>
      <w:bookmarkEnd w:id="16"/>
    </w:p>
    <w:p w14:paraId="470D90AC" w14:textId="77777777" w:rsidR="002A1CCF" w:rsidRDefault="002A1CCF" w:rsidP="002A1CCF">
      <w:pPr>
        <w:pStyle w:val="Proposal"/>
        <w:numPr>
          <w:ilvl w:val="0"/>
          <w:numId w:val="0"/>
        </w:numPr>
        <w:ind w:left="1304" w:hanging="1304"/>
      </w:pPr>
    </w:p>
    <w:p w14:paraId="5221FC20" w14:textId="1AFF02A3" w:rsidR="004F540B" w:rsidRDefault="004F540B" w:rsidP="004F540B">
      <w:r>
        <w:t>In the following table, we try to capture the AI training aspect.</w:t>
      </w:r>
    </w:p>
    <w:tbl>
      <w:tblPr>
        <w:tblStyle w:val="TableGrid"/>
        <w:tblW w:w="0" w:type="auto"/>
        <w:tblLook w:val="04A0" w:firstRow="1" w:lastRow="0" w:firstColumn="1" w:lastColumn="0" w:noHBand="0" w:noVBand="1"/>
      </w:tblPr>
      <w:tblGrid>
        <w:gridCol w:w="2568"/>
        <w:gridCol w:w="2361"/>
        <w:gridCol w:w="2273"/>
        <w:gridCol w:w="2653"/>
      </w:tblGrid>
      <w:tr w:rsidR="004F540B" w14:paraId="0DE5B2AC" w14:textId="77777777" w:rsidTr="004F540B">
        <w:tc>
          <w:tcPr>
            <w:tcW w:w="2568" w:type="dxa"/>
          </w:tcPr>
          <w:p w14:paraId="0C283365" w14:textId="77777777" w:rsidR="004F540B" w:rsidRPr="00026E6D" w:rsidRDefault="004F540B" w:rsidP="004F540B">
            <w:pPr>
              <w:rPr>
                <w:b/>
                <w:bCs/>
              </w:rPr>
            </w:pPr>
            <w:r w:rsidRPr="00026E6D">
              <w:rPr>
                <w:b/>
                <w:bCs/>
              </w:rPr>
              <w:t>AI model categories</w:t>
            </w:r>
          </w:p>
        </w:tc>
        <w:tc>
          <w:tcPr>
            <w:tcW w:w="2361" w:type="dxa"/>
          </w:tcPr>
          <w:p w14:paraId="3E0DA52C" w14:textId="04F6C0AE" w:rsidR="004F540B" w:rsidRDefault="004F540B" w:rsidP="004F540B">
            <w:pPr>
              <w:rPr>
                <w:b/>
                <w:bCs/>
              </w:rPr>
            </w:pPr>
            <w:r>
              <w:rPr>
                <w:b/>
                <w:bCs/>
              </w:rPr>
              <w:t>AI Training at</w:t>
            </w:r>
          </w:p>
        </w:tc>
        <w:tc>
          <w:tcPr>
            <w:tcW w:w="2273" w:type="dxa"/>
          </w:tcPr>
          <w:p w14:paraId="7D486987" w14:textId="0AA2452D" w:rsidR="004F540B" w:rsidRPr="00026E6D" w:rsidRDefault="004F540B" w:rsidP="004F540B">
            <w:pPr>
              <w:rPr>
                <w:b/>
                <w:bCs/>
              </w:rPr>
            </w:pPr>
            <w:r>
              <w:rPr>
                <w:b/>
                <w:bCs/>
              </w:rPr>
              <w:t>AI Inference at</w:t>
            </w:r>
          </w:p>
        </w:tc>
        <w:tc>
          <w:tcPr>
            <w:tcW w:w="2653" w:type="dxa"/>
          </w:tcPr>
          <w:p w14:paraId="5E0556F4" w14:textId="77777777" w:rsidR="004F540B" w:rsidRPr="00026E6D" w:rsidRDefault="004F540B" w:rsidP="004F540B">
            <w:pPr>
              <w:rPr>
                <w:b/>
                <w:bCs/>
              </w:rPr>
            </w:pPr>
            <w:r w:rsidRPr="00026E6D">
              <w:rPr>
                <w:b/>
                <w:bCs/>
              </w:rPr>
              <w:t>Use cases</w:t>
            </w:r>
          </w:p>
        </w:tc>
      </w:tr>
      <w:tr w:rsidR="002A1CCF" w14:paraId="39EEC24D" w14:textId="77777777" w:rsidTr="004F540B">
        <w:tc>
          <w:tcPr>
            <w:tcW w:w="2568" w:type="dxa"/>
          </w:tcPr>
          <w:p w14:paraId="400436C4" w14:textId="77777777" w:rsidR="002A1CCF" w:rsidRDefault="002A1CCF" w:rsidP="00B81D9D">
            <w:r>
              <w:t>UE side model</w:t>
            </w:r>
          </w:p>
        </w:tc>
        <w:tc>
          <w:tcPr>
            <w:tcW w:w="2361" w:type="dxa"/>
          </w:tcPr>
          <w:p w14:paraId="1D3FE3B2" w14:textId="6281A4B2" w:rsidR="002A1CCF" w:rsidRDefault="002A1CCF" w:rsidP="00B81D9D">
            <w:proofErr w:type="spellStart"/>
            <w:r>
              <w:t>gNB</w:t>
            </w:r>
            <w:proofErr w:type="spellEnd"/>
            <w:r>
              <w:t>/CN(except LMF)/LMF/Server(OAM, OTT)</w:t>
            </w:r>
          </w:p>
        </w:tc>
        <w:tc>
          <w:tcPr>
            <w:tcW w:w="2273" w:type="dxa"/>
          </w:tcPr>
          <w:p w14:paraId="7CB5E593" w14:textId="144B065D" w:rsidR="002A1CCF" w:rsidRDefault="002A1CCF" w:rsidP="00B81D9D">
            <w:r>
              <w:t>UE</w:t>
            </w:r>
          </w:p>
        </w:tc>
        <w:tc>
          <w:tcPr>
            <w:tcW w:w="2653" w:type="dxa"/>
          </w:tcPr>
          <w:p w14:paraId="69353994" w14:textId="77777777" w:rsidR="002A1CCF" w:rsidRDefault="002A1CCF" w:rsidP="00B81D9D">
            <w:r>
              <w:t>CSI prediction, BM prediction, Positioning</w:t>
            </w:r>
          </w:p>
        </w:tc>
      </w:tr>
      <w:tr w:rsidR="002A1CCF" w14:paraId="5ABE9648" w14:textId="77777777" w:rsidTr="004F540B">
        <w:tc>
          <w:tcPr>
            <w:tcW w:w="2568" w:type="dxa"/>
          </w:tcPr>
          <w:p w14:paraId="17A0CE28" w14:textId="77777777" w:rsidR="002A1CCF" w:rsidRDefault="002A1CCF" w:rsidP="00B81D9D">
            <w:r>
              <w:t>UE/</w:t>
            </w:r>
            <w:proofErr w:type="spellStart"/>
            <w:r>
              <w:t>gNB</w:t>
            </w:r>
            <w:proofErr w:type="spellEnd"/>
            <w:r>
              <w:t xml:space="preserve"> two sided model</w:t>
            </w:r>
          </w:p>
        </w:tc>
        <w:tc>
          <w:tcPr>
            <w:tcW w:w="2361" w:type="dxa"/>
          </w:tcPr>
          <w:p w14:paraId="1F0F102C" w14:textId="039BEF3C" w:rsidR="002A1CCF" w:rsidRDefault="009974BD" w:rsidP="00B81D9D">
            <w:proofErr w:type="spellStart"/>
            <w:r>
              <w:t>gNB</w:t>
            </w:r>
            <w:proofErr w:type="spellEnd"/>
            <w:r>
              <w:t>/CN(except LMF)/Server(OAM, OTT)</w:t>
            </w:r>
          </w:p>
        </w:tc>
        <w:tc>
          <w:tcPr>
            <w:tcW w:w="2273" w:type="dxa"/>
          </w:tcPr>
          <w:p w14:paraId="0F118144" w14:textId="0D76BBCB" w:rsidR="002A1CCF" w:rsidRDefault="002A1CCF" w:rsidP="00B81D9D">
            <w:proofErr w:type="spellStart"/>
            <w:r>
              <w:t>UE&amp;gNB</w:t>
            </w:r>
            <w:proofErr w:type="spellEnd"/>
          </w:p>
        </w:tc>
        <w:tc>
          <w:tcPr>
            <w:tcW w:w="2653" w:type="dxa"/>
          </w:tcPr>
          <w:p w14:paraId="2D98D20A" w14:textId="77777777" w:rsidR="002A1CCF" w:rsidRDefault="002A1CCF" w:rsidP="00B81D9D">
            <w:r>
              <w:t>CSI compression</w:t>
            </w:r>
          </w:p>
        </w:tc>
      </w:tr>
      <w:tr w:rsidR="00D6336B" w14:paraId="5EC9628A" w14:textId="77777777" w:rsidTr="004F540B">
        <w:tc>
          <w:tcPr>
            <w:tcW w:w="2568" w:type="dxa"/>
          </w:tcPr>
          <w:p w14:paraId="5C984164" w14:textId="77777777" w:rsidR="00D6336B" w:rsidRDefault="00D6336B" w:rsidP="00D6336B">
            <w:proofErr w:type="spellStart"/>
            <w:r>
              <w:t>gNB</w:t>
            </w:r>
            <w:proofErr w:type="spellEnd"/>
            <w:r>
              <w:t xml:space="preserve"> side model</w:t>
            </w:r>
          </w:p>
        </w:tc>
        <w:tc>
          <w:tcPr>
            <w:tcW w:w="2361" w:type="dxa"/>
          </w:tcPr>
          <w:p w14:paraId="724DB9D3" w14:textId="592CA48C" w:rsidR="00D6336B" w:rsidRDefault="00D6336B" w:rsidP="00D6336B">
            <w:r>
              <w:t>FFS</w:t>
            </w:r>
          </w:p>
        </w:tc>
        <w:tc>
          <w:tcPr>
            <w:tcW w:w="2273" w:type="dxa"/>
          </w:tcPr>
          <w:p w14:paraId="58116F1F" w14:textId="6F502FFC" w:rsidR="00D6336B" w:rsidRDefault="00D6336B" w:rsidP="00D6336B">
            <w:proofErr w:type="spellStart"/>
            <w:r>
              <w:t>gNB</w:t>
            </w:r>
            <w:proofErr w:type="spellEnd"/>
          </w:p>
        </w:tc>
        <w:tc>
          <w:tcPr>
            <w:tcW w:w="2653" w:type="dxa"/>
          </w:tcPr>
          <w:p w14:paraId="2FE0D147" w14:textId="77777777" w:rsidR="00D6336B" w:rsidRDefault="00D6336B" w:rsidP="00D6336B">
            <w:r>
              <w:t>CSI prediction, BM prediction, Positioning</w:t>
            </w:r>
          </w:p>
        </w:tc>
      </w:tr>
      <w:tr w:rsidR="00D6336B" w14:paraId="16138EFA" w14:textId="77777777" w:rsidTr="004F540B">
        <w:tc>
          <w:tcPr>
            <w:tcW w:w="2568" w:type="dxa"/>
          </w:tcPr>
          <w:p w14:paraId="6ED6287D" w14:textId="77777777" w:rsidR="00D6336B" w:rsidRPr="00026E6D" w:rsidRDefault="00D6336B" w:rsidP="00D6336B">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361" w:type="dxa"/>
          </w:tcPr>
          <w:p w14:paraId="6E55DF1B" w14:textId="5007B856" w:rsidR="00D6336B" w:rsidRDefault="00D6336B" w:rsidP="00D6336B">
            <w:r>
              <w:t>FFS</w:t>
            </w:r>
          </w:p>
        </w:tc>
        <w:tc>
          <w:tcPr>
            <w:tcW w:w="2273" w:type="dxa"/>
          </w:tcPr>
          <w:p w14:paraId="28DC33E1" w14:textId="56F0C8D8" w:rsidR="00D6336B" w:rsidRDefault="00D6336B" w:rsidP="00D6336B">
            <w:r>
              <w:t>LMF</w:t>
            </w:r>
          </w:p>
        </w:tc>
        <w:tc>
          <w:tcPr>
            <w:tcW w:w="2653" w:type="dxa"/>
          </w:tcPr>
          <w:p w14:paraId="22BF0AF1" w14:textId="77777777" w:rsidR="00D6336B" w:rsidRDefault="00D6336B" w:rsidP="00D6336B">
            <w:r>
              <w:t>Positioning</w:t>
            </w:r>
          </w:p>
        </w:tc>
      </w:tr>
    </w:tbl>
    <w:p w14:paraId="44B7A06F" w14:textId="77777777" w:rsidR="005151F5" w:rsidRDefault="005151F5" w:rsidP="009913F1"/>
    <w:p w14:paraId="2C741E17" w14:textId="689E0E2C" w:rsidR="00561EB0" w:rsidRDefault="00561EB0" w:rsidP="00561EB0">
      <w:pPr>
        <w:pStyle w:val="Heading2"/>
        <w:numPr>
          <w:ilvl w:val="1"/>
          <w:numId w:val="18"/>
        </w:numPr>
        <w:tabs>
          <w:tab w:val="num" w:pos="360"/>
        </w:tabs>
        <w:ind w:left="360" w:hanging="360"/>
        <w:rPr>
          <w:rFonts w:eastAsia="宋体"/>
          <w:lang w:eastAsia="zh-CN"/>
        </w:rPr>
      </w:pPr>
      <w:r>
        <w:rPr>
          <w:rFonts w:eastAsia="宋体"/>
          <w:lang w:eastAsia="zh-CN"/>
        </w:rPr>
        <w:t>AI Model Monitoring</w:t>
      </w:r>
    </w:p>
    <w:p w14:paraId="1241B3EB" w14:textId="476DB668" w:rsidR="00B65A74" w:rsidRDefault="00777396" w:rsidP="009913F1">
      <w:r>
        <w:t xml:space="preserve">RAN1 has discussed different options for AI monitoring </w:t>
      </w:r>
      <w:r w:rsidR="00F00CF1">
        <w:t xml:space="preserve">for </w:t>
      </w:r>
      <w:r w:rsidR="00AC03AA">
        <w:t xml:space="preserve">CSI compression and </w:t>
      </w:r>
      <w:r w:rsidR="00F00CF1">
        <w:t>BM</w:t>
      </w:r>
      <w:r w:rsidR="00AC03AA">
        <w:t>. T</w:t>
      </w:r>
      <w:r w:rsidR="00F00CF1">
        <w:t>he following agreements have been made</w:t>
      </w:r>
      <w:r w:rsidR="00BC612D">
        <w:t xml:space="preserve">. </w:t>
      </w:r>
    </w:p>
    <w:tbl>
      <w:tblPr>
        <w:tblStyle w:val="TableGrid"/>
        <w:tblW w:w="0" w:type="auto"/>
        <w:tblLook w:val="04A0" w:firstRow="1" w:lastRow="0" w:firstColumn="1" w:lastColumn="0" w:noHBand="0" w:noVBand="1"/>
      </w:tblPr>
      <w:tblGrid>
        <w:gridCol w:w="9855"/>
      </w:tblGrid>
      <w:tr w:rsidR="00F00CF1" w:rsidRPr="00D44984" w14:paraId="1D8E2FFC" w14:textId="77777777" w:rsidTr="00F00CF1">
        <w:tc>
          <w:tcPr>
            <w:tcW w:w="9855" w:type="dxa"/>
          </w:tcPr>
          <w:p w14:paraId="3F4299B9" w14:textId="77777777" w:rsidR="00AC03AA" w:rsidRPr="00D44984" w:rsidRDefault="00AC03AA" w:rsidP="00AC03AA">
            <w:pPr>
              <w:rPr>
                <w:rFonts w:eastAsia="Malgun Gothic"/>
                <w:b/>
                <w:bCs/>
                <w:i/>
                <w:iCs/>
                <w:sz w:val="16"/>
                <w:szCs w:val="16"/>
              </w:rPr>
            </w:pPr>
            <w:r w:rsidRPr="00D44984">
              <w:rPr>
                <w:rFonts w:eastAsia="Malgun Gothic"/>
                <w:b/>
                <w:bCs/>
                <w:i/>
                <w:iCs/>
                <w:sz w:val="16"/>
                <w:szCs w:val="16"/>
              </w:rPr>
              <w:t>In CSI compression using two-sided model use case, further study the necessity, feasibility, and potential specification impact for intermediate KPIs based monitoring including at least:</w:t>
            </w:r>
          </w:p>
          <w:p w14:paraId="79101888" w14:textId="77777777" w:rsidR="00AC03AA" w:rsidRPr="00D44984" w:rsidRDefault="00AC03AA" w:rsidP="00AC03AA">
            <w:pPr>
              <w:numPr>
                <w:ilvl w:val="0"/>
                <w:numId w:val="44"/>
              </w:numPr>
              <w:spacing w:line="259" w:lineRule="auto"/>
              <w:jc w:val="both"/>
              <w:rPr>
                <w:b/>
                <w:bCs/>
                <w:i/>
                <w:iCs/>
                <w:sz w:val="16"/>
                <w:szCs w:val="16"/>
              </w:rPr>
            </w:pPr>
            <w:r w:rsidRPr="00D44984">
              <w:rPr>
                <w:b/>
                <w:bCs/>
                <w:i/>
                <w:iCs/>
                <w:sz w:val="16"/>
                <w:szCs w:val="16"/>
              </w:rPr>
              <w:lastRenderedPageBreak/>
              <w:t xml:space="preserve">NW-side monitoring based on the </w:t>
            </w:r>
            <w:r w:rsidRPr="00D44984">
              <w:rPr>
                <w:b/>
                <w:bCs/>
                <w:i/>
                <w:iCs/>
                <w:color w:val="000000"/>
                <w:sz w:val="16"/>
                <w:szCs w:val="16"/>
              </w:rPr>
              <w:t xml:space="preserve">target CSI with realistic channel estimation </w:t>
            </w:r>
            <w:r w:rsidRPr="00D44984">
              <w:rPr>
                <w:b/>
                <w:bCs/>
                <w:i/>
                <w:iCs/>
                <w:sz w:val="16"/>
                <w:szCs w:val="16"/>
              </w:rPr>
              <w:t xml:space="preserve">associated to the CSI report, reported by the UE or obtained from the UE-side. </w:t>
            </w:r>
          </w:p>
          <w:p w14:paraId="798A20CC" w14:textId="77777777" w:rsidR="00AC03AA" w:rsidRPr="00D44984" w:rsidRDefault="00AC03AA" w:rsidP="00AC03AA">
            <w:pPr>
              <w:numPr>
                <w:ilvl w:val="0"/>
                <w:numId w:val="44"/>
              </w:numPr>
              <w:spacing w:line="259" w:lineRule="auto"/>
              <w:jc w:val="both"/>
              <w:rPr>
                <w:b/>
                <w:bCs/>
                <w:i/>
                <w:iCs/>
                <w:sz w:val="16"/>
                <w:szCs w:val="16"/>
              </w:rPr>
            </w:pPr>
            <w:r w:rsidRPr="00D44984">
              <w:rPr>
                <w:b/>
                <w:bCs/>
                <w:i/>
                <w:iCs/>
                <w:sz w:val="16"/>
                <w:szCs w:val="16"/>
              </w:rPr>
              <w:t xml:space="preserve">UE-side monitoring based on the </w:t>
            </w:r>
            <w:r w:rsidRPr="00D44984">
              <w:rPr>
                <w:b/>
                <w:bCs/>
                <w:i/>
                <w:iCs/>
                <w:color w:val="000000"/>
                <w:sz w:val="16"/>
                <w:szCs w:val="16"/>
              </w:rPr>
              <w:t xml:space="preserve">output of the CSI reconstruction model, </w:t>
            </w:r>
            <w:r w:rsidRPr="00D44984">
              <w:rPr>
                <w:b/>
                <w:bCs/>
                <w:i/>
                <w:iCs/>
                <w:sz w:val="16"/>
                <w:szCs w:val="16"/>
              </w:rPr>
              <w:t>subject to the aligned format,</w:t>
            </w:r>
            <w:r w:rsidRPr="00D44984">
              <w:rPr>
                <w:b/>
                <w:bCs/>
                <w:i/>
                <w:iCs/>
                <w:color w:val="000000"/>
                <w:sz w:val="16"/>
                <w:szCs w:val="16"/>
              </w:rPr>
              <w:t xml:space="preserve"> </w:t>
            </w:r>
            <w:r w:rsidRPr="00D44984">
              <w:rPr>
                <w:b/>
                <w:bCs/>
                <w:i/>
                <w:iCs/>
                <w:sz w:val="16"/>
                <w:szCs w:val="16"/>
              </w:rPr>
              <w:t xml:space="preserve">associated to the CSI report, indicated by the NW or </w:t>
            </w:r>
            <w:r w:rsidRPr="00D44984">
              <w:rPr>
                <w:b/>
                <w:bCs/>
                <w:i/>
                <w:iCs/>
                <w:color w:val="000000"/>
                <w:sz w:val="16"/>
                <w:szCs w:val="16"/>
              </w:rPr>
              <w:t>obtained from the network side.</w:t>
            </w:r>
          </w:p>
          <w:p w14:paraId="43193B01" w14:textId="77777777" w:rsidR="00AC03AA" w:rsidRPr="00D44984" w:rsidRDefault="00AC03AA" w:rsidP="00AC03AA">
            <w:pPr>
              <w:numPr>
                <w:ilvl w:val="1"/>
                <w:numId w:val="44"/>
              </w:numPr>
              <w:spacing w:line="259" w:lineRule="auto"/>
              <w:jc w:val="both"/>
              <w:rPr>
                <w:b/>
                <w:bCs/>
                <w:i/>
                <w:iCs/>
                <w:sz w:val="16"/>
                <w:szCs w:val="16"/>
              </w:rPr>
            </w:pPr>
            <w:r w:rsidRPr="00D44984">
              <w:rPr>
                <w:b/>
                <w:bCs/>
                <w:i/>
                <w:iCs/>
                <w:color w:val="000000"/>
                <w:sz w:val="16"/>
                <w:szCs w:val="16"/>
              </w:rPr>
              <w:t>Network may configure a threshold criterio</w:t>
            </w:r>
            <w:r w:rsidRPr="00D44984">
              <w:rPr>
                <w:b/>
                <w:bCs/>
                <w:i/>
                <w:iCs/>
                <w:sz w:val="16"/>
                <w:szCs w:val="16"/>
              </w:rPr>
              <w:t xml:space="preserve">n to facilitate UE to perform model monitoring. </w:t>
            </w:r>
          </w:p>
          <w:p w14:paraId="39F969CF" w14:textId="77777777" w:rsidR="00AC03AA" w:rsidRPr="00D44984" w:rsidRDefault="00AC03AA" w:rsidP="00AC03AA">
            <w:pPr>
              <w:numPr>
                <w:ilvl w:val="0"/>
                <w:numId w:val="44"/>
              </w:numPr>
              <w:spacing w:line="259" w:lineRule="auto"/>
              <w:jc w:val="both"/>
              <w:rPr>
                <w:b/>
                <w:bCs/>
                <w:i/>
                <w:iCs/>
                <w:sz w:val="16"/>
                <w:szCs w:val="16"/>
              </w:rPr>
            </w:pPr>
            <w:r w:rsidRPr="00D44984">
              <w:rPr>
                <w:b/>
                <w:bCs/>
                <w:i/>
                <w:iCs/>
                <w:sz w:val="16"/>
                <w:szCs w:val="16"/>
              </w:rPr>
              <w:t>UE-side</w:t>
            </w:r>
            <w:r w:rsidRPr="00D44984">
              <w:rPr>
                <w:rFonts w:hint="eastAsia"/>
                <w:b/>
                <w:bCs/>
                <w:i/>
                <w:iCs/>
                <w:sz w:val="16"/>
                <w:szCs w:val="16"/>
              </w:rPr>
              <w:t xml:space="preserve"> monitoring based on </w:t>
            </w:r>
            <w:r w:rsidRPr="00D44984">
              <w:rPr>
                <w:rFonts w:eastAsia="宋体" w:hint="eastAsia"/>
                <w:b/>
                <w:bCs/>
                <w:i/>
                <w:iCs/>
                <w:sz w:val="16"/>
                <w:szCs w:val="16"/>
              </w:rPr>
              <w:t xml:space="preserve">the output of </w:t>
            </w:r>
            <w:r w:rsidRPr="00D44984">
              <w:rPr>
                <w:rFonts w:eastAsia="宋体"/>
                <w:b/>
                <w:bCs/>
                <w:i/>
                <w:iCs/>
                <w:sz w:val="16"/>
                <w:szCs w:val="16"/>
              </w:rPr>
              <w:t xml:space="preserve">the </w:t>
            </w:r>
            <w:r w:rsidRPr="00D44984">
              <w:rPr>
                <w:rFonts w:hint="eastAsia"/>
                <w:b/>
                <w:bCs/>
                <w:i/>
                <w:iCs/>
                <w:sz w:val="16"/>
                <w:szCs w:val="16"/>
              </w:rPr>
              <w:t xml:space="preserve">CSI reconstruction </w:t>
            </w:r>
            <w:r w:rsidRPr="00D44984">
              <w:rPr>
                <w:rFonts w:eastAsia="宋体" w:hint="eastAsia"/>
                <w:b/>
                <w:bCs/>
                <w:i/>
                <w:iCs/>
                <w:sz w:val="16"/>
                <w:szCs w:val="16"/>
              </w:rPr>
              <w:t>model</w:t>
            </w:r>
            <w:r w:rsidRPr="00D44984">
              <w:rPr>
                <w:rFonts w:hint="eastAsia"/>
                <w:b/>
                <w:bCs/>
                <w:i/>
                <w:iCs/>
                <w:sz w:val="16"/>
                <w:szCs w:val="16"/>
              </w:rPr>
              <w:t xml:space="preserve"> at </w:t>
            </w:r>
            <w:r w:rsidRPr="00D44984">
              <w:rPr>
                <w:b/>
                <w:bCs/>
                <w:i/>
                <w:iCs/>
                <w:sz w:val="16"/>
                <w:szCs w:val="16"/>
              </w:rPr>
              <w:t xml:space="preserve">the </w:t>
            </w:r>
            <w:r w:rsidRPr="00D44984">
              <w:rPr>
                <w:rFonts w:hint="eastAsia"/>
                <w:b/>
                <w:bCs/>
                <w:i/>
                <w:iCs/>
                <w:sz w:val="16"/>
                <w:szCs w:val="16"/>
              </w:rPr>
              <w:t>UE</w:t>
            </w:r>
            <w:r w:rsidRPr="00D44984">
              <w:rPr>
                <w:b/>
                <w:bCs/>
                <w:i/>
                <w:iCs/>
                <w:sz w:val="16"/>
                <w:szCs w:val="16"/>
              </w:rPr>
              <w:t>-</w:t>
            </w:r>
            <w:r w:rsidRPr="00D44984">
              <w:rPr>
                <w:rFonts w:hint="eastAsia"/>
                <w:b/>
                <w:bCs/>
                <w:i/>
                <w:iCs/>
                <w:sz w:val="16"/>
                <w:szCs w:val="16"/>
              </w:rPr>
              <w:t>sid</w:t>
            </w:r>
            <w:r w:rsidRPr="00D44984">
              <w:rPr>
                <w:rFonts w:eastAsia="宋体" w:hint="eastAsia"/>
                <w:b/>
                <w:bCs/>
                <w:i/>
                <w:iCs/>
                <w:sz w:val="16"/>
                <w:szCs w:val="16"/>
              </w:rPr>
              <w:t>e</w:t>
            </w:r>
          </w:p>
          <w:p w14:paraId="305CF8E0" w14:textId="77777777" w:rsidR="00AC03AA" w:rsidRPr="00D44984" w:rsidRDefault="00AC03AA" w:rsidP="00AC03AA">
            <w:pPr>
              <w:numPr>
                <w:ilvl w:val="1"/>
                <w:numId w:val="44"/>
              </w:numPr>
              <w:spacing w:line="259" w:lineRule="auto"/>
              <w:jc w:val="both"/>
              <w:rPr>
                <w:b/>
                <w:bCs/>
                <w:i/>
                <w:iCs/>
                <w:sz w:val="16"/>
                <w:szCs w:val="16"/>
              </w:rPr>
            </w:pPr>
            <w:r w:rsidRPr="00D44984">
              <w:rPr>
                <w:rFonts w:hint="eastAsia"/>
                <w:b/>
                <w:bCs/>
                <w:i/>
                <w:iCs/>
                <w:color w:val="000000"/>
                <w:sz w:val="16"/>
                <w:szCs w:val="16"/>
              </w:rPr>
              <w:t>Note: CSI reconstruction model at the UE</w:t>
            </w:r>
            <w:r w:rsidRPr="00D44984">
              <w:rPr>
                <w:b/>
                <w:bCs/>
                <w:i/>
                <w:iCs/>
                <w:color w:val="000000"/>
                <w:sz w:val="16"/>
                <w:szCs w:val="16"/>
              </w:rPr>
              <w:t>-side</w:t>
            </w:r>
            <w:r w:rsidRPr="00D44984">
              <w:rPr>
                <w:rFonts w:hint="eastAsia"/>
                <w:b/>
                <w:bCs/>
                <w:i/>
                <w:iCs/>
                <w:color w:val="000000"/>
                <w:sz w:val="16"/>
                <w:szCs w:val="16"/>
              </w:rPr>
              <w:t xml:space="preserve"> can be the same or different comparing to the actual CSI reconstruction model used at the NW</w:t>
            </w:r>
            <w:r w:rsidRPr="00D44984">
              <w:rPr>
                <w:b/>
                <w:bCs/>
                <w:i/>
                <w:iCs/>
                <w:color w:val="000000"/>
                <w:sz w:val="16"/>
                <w:szCs w:val="16"/>
              </w:rPr>
              <w:t>-side</w:t>
            </w:r>
            <w:r w:rsidRPr="00D44984">
              <w:rPr>
                <w:rFonts w:hint="eastAsia"/>
                <w:b/>
                <w:bCs/>
                <w:i/>
                <w:iCs/>
                <w:color w:val="000000"/>
                <w:sz w:val="16"/>
                <w:szCs w:val="16"/>
              </w:rPr>
              <w:t>.</w:t>
            </w:r>
            <w:r w:rsidRPr="00D44984">
              <w:rPr>
                <w:rFonts w:hint="eastAsia"/>
                <w:b/>
                <w:bCs/>
                <w:i/>
                <w:iCs/>
                <w:sz w:val="16"/>
                <w:szCs w:val="16"/>
              </w:rPr>
              <w:t xml:space="preserve"> </w:t>
            </w:r>
          </w:p>
          <w:p w14:paraId="79C47892" w14:textId="77777777" w:rsidR="00AC03AA" w:rsidRPr="00D44984" w:rsidRDefault="00AC03AA" w:rsidP="00AC03AA">
            <w:pPr>
              <w:numPr>
                <w:ilvl w:val="1"/>
                <w:numId w:val="44"/>
              </w:numPr>
              <w:spacing w:line="259" w:lineRule="auto"/>
              <w:jc w:val="both"/>
              <w:rPr>
                <w:b/>
                <w:bCs/>
                <w:i/>
                <w:iCs/>
                <w:sz w:val="16"/>
                <w:szCs w:val="16"/>
              </w:rPr>
            </w:pPr>
            <w:r w:rsidRPr="00D44984">
              <w:rPr>
                <w:b/>
                <w:bCs/>
                <w:i/>
                <w:iCs/>
                <w:color w:val="000000"/>
                <w:sz w:val="16"/>
                <w:szCs w:val="16"/>
              </w:rPr>
              <w:t>Network may configure a threshold criterio</w:t>
            </w:r>
            <w:r w:rsidRPr="00D44984">
              <w:rPr>
                <w:b/>
                <w:bCs/>
                <w:i/>
                <w:iCs/>
                <w:sz w:val="16"/>
                <w:szCs w:val="16"/>
              </w:rPr>
              <w:t xml:space="preserve">n to facilitate UE to perform model monitoring. </w:t>
            </w:r>
          </w:p>
          <w:p w14:paraId="01527905" w14:textId="77777777" w:rsidR="00AC03AA" w:rsidRPr="00D44984" w:rsidRDefault="00AC03AA" w:rsidP="00AC03AA">
            <w:pPr>
              <w:numPr>
                <w:ilvl w:val="0"/>
                <w:numId w:val="44"/>
              </w:numPr>
              <w:spacing w:line="259" w:lineRule="auto"/>
              <w:jc w:val="both"/>
              <w:rPr>
                <w:b/>
                <w:bCs/>
                <w:i/>
                <w:iCs/>
                <w:sz w:val="16"/>
                <w:szCs w:val="16"/>
              </w:rPr>
            </w:pPr>
            <w:r w:rsidRPr="00D44984">
              <w:rPr>
                <w:b/>
                <w:bCs/>
                <w:i/>
                <w:iCs/>
                <w:sz w:val="16"/>
                <w:szCs w:val="16"/>
              </w:rPr>
              <w:t xml:space="preserve">FFS: Other solutions, e.g., </w:t>
            </w:r>
            <w:r w:rsidRPr="00D44984">
              <w:rPr>
                <w:rFonts w:eastAsia="宋体"/>
                <w:b/>
                <w:bCs/>
                <w:i/>
                <w:iCs/>
                <w:sz w:val="16"/>
                <w:szCs w:val="16"/>
              </w:rPr>
              <w:t xml:space="preserve">UE-side uses a model that directly outputs intermediate KPI. Network-side monitoring based on target CSI </w:t>
            </w:r>
            <w:r w:rsidRPr="00D44984">
              <w:rPr>
                <w:b/>
                <w:bCs/>
                <w:i/>
                <w:iCs/>
                <w:sz w:val="16"/>
                <w:szCs w:val="16"/>
              </w:rPr>
              <w:t>measured via SRS from the UE.</w:t>
            </w:r>
          </w:p>
          <w:p w14:paraId="53F97195" w14:textId="77777777" w:rsidR="00AC03AA" w:rsidRPr="00D44984" w:rsidRDefault="00AC03AA" w:rsidP="00AC03AA">
            <w:pPr>
              <w:rPr>
                <w:rFonts w:eastAsia="Malgun Gothic"/>
                <w:b/>
                <w:bCs/>
                <w:i/>
                <w:iCs/>
                <w:sz w:val="16"/>
                <w:szCs w:val="16"/>
              </w:rPr>
            </w:pPr>
            <w:r w:rsidRPr="00D44984">
              <w:rPr>
                <w:rFonts w:eastAsia="Malgun Gothic"/>
                <w:b/>
                <w:bCs/>
                <w:i/>
                <w:iCs/>
                <w:sz w:val="16"/>
                <w:szCs w:val="16"/>
              </w:rPr>
              <w:t>Note: Monitoring approaches not based on intermediate KPI are not precluded</w:t>
            </w:r>
          </w:p>
          <w:p w14:paraId="238746E2" w14:textId="77777777" w:rsidR="00AC03AA" w:rsidRPr="00D44984" w:rsidRDefault="00AC03AA" w:rsidP="00AC03AA">
            <w:pPr>
              <w:rPr>
                <w:rFonts w:eastAsia="Malgun Gothic"/>
                <w:b/>
                <w:bCs/>
                <w:i/>
                <w:iCs/>
                <w:sz w:val="16"/>
                <w:szCs w:val="16"/>
              </w:rPr>
            </w:pPr>
            <w:r w:rsidRPr="00D44984">
              <w:rPr>
                <w:rFonts w:eastAsia="Malgun Gothic" w:hint="eastAsia"/>
                <w:b/>
                <w:bCs/>
                <w:i/>
                <w:iCs/>
                <w:sz w:val="16"/>
                <w:szCs w:val="16"/>
              </w:rPr>
              <w:t>N</w:t>
            </w:r>
            <w:r w:rsidRPr="00D44984">
              <w:rPr>
                <w:rFonts w:eastAsia="Malgun Gothic"/>
                <w:b/>
                <w:bCs/>
                <w:i/>
                <w:iCs/>
                <w:sz w:val="16"/>
                <w:szCs w:val="16"/>
              </w:rPr>
              <w:t>ote: the study of intermediate KPIs based monitoring should take into account the monitoring reliability (accuracy), overhead, complexity, and latency.</w:t>
            </w:r>
          </w:p>
          <w:p w14:paraId="17B724AB" w14:textId="77777777" w:rsidR="00AC03AA" w:rsidRPr="00D44984" w:rsidRDefault="00AC03AA" w:rsidP="00AC03AA">
            <w:pPr>
              <w:pStyle w:val="ListParagraph"/>
              <w:ind w:left="0"/>
              <w:rPr>
                <w:rFonts w:eastAsia="等线"/>
                <w:sz w:val="16"/>
                <w:szCs w:val="16"/>
                <w:lang w:eastAsia="zh-CN"/>
              </w:rPr>
            </w:pPr>
          </w:p>
          <w:p w14:paraId="6806826B" w14:textId="77777777" w:rsidR="00AC03AA" w:rsidRPr="00D44984" w:rsidRDefault="00AC03AA" w:rsidP="00AC03AA">
            <w:pPr>
              <w:spacing w:after="120"/>
              <w:rPr>
                <w:rFonts w:eastAsia="等线"/>
                <w:b/>
                <w:i/>
                <w:sz w:val="16"/>
                <w:szCs w:val="16"/>
                <w:highlight w:val="green"/>
                <w:lang w:eastAsia="zh-CN"/>
              </w:rPr>
            </w:pPr>
            <w:r w:rsidRPr="00D44984">
              <w:rPr>
                <w:rFonts w:eastAsia="等线" w:hint="eastAsia"/>
                <w:b/>
                <w:i/>
                <w:sz w:val="16"/>
                <w:szCs w:val="16"/>
                <w:highlight w:val="green"/>
                <w:lang w:eastAsia="zh-CN"/>
              </w:rPr>
              <w:t>A</w:t>
            </w:r>
            <w:r w:rsidRPr="00D44984">
              <w:rPr>
                <w:rFonts w:eastAsia="等线"/>
                <w:b/>
                <w:i/>
                <w:sz w:val="16"/>
                <w:szCs w:val="16"/>
                <w:highlight w:val="green"/>
                <w:lang w:eastAsia="zh-CN"/>
              </w:rPr>
              <w:t>greement</w:t>
            </w:r>
          </w:p>
          <w:p w14:paraId="5CC63BF4" w14:textId="77777777" w:rsidR="00AC03AA" w:rsidRPr="00D44984" w:rsidRDefault="00AC03AA" w:rsidP="00AC03AA">
            <w:pPr>
              <w:spacing w:after="120"/>
              <w:rPr>
                <w:b/>
                <w:i/>
                <w:sz w:val="16"/>
                <w:szCs w:val="16"/>
                <w:lang w:eastAsia="zh-CN"/>
              </w:rPr>
            </w:pPr>
            <w:r w:rsidRPr="00D44984">
              <w:rPr>
                <w:b/>
                <w:i/>
                <w:sz w:val="16"/>
                <w:szCs w:val="16"/>
                <w:lang w:eastAsia="zh-CN"/>
              </w:rPr>
              <w:t>Regarding NW-side model monitoring for a network-side AI/ML model of BM-Case1 and BM-Case2, study the necessity and the potential specification impacts from the following aspects:</w:t>
            </w:r>
          </w:p>
          <w:p w14:paraId="3BF6EDDC" w14:textId="77777777" w:rsidR="00AC03AA" w:rsidRPr="00D44984" w:rsidRDefault="00AC03AA" w:rsidP="00AC03AA">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 xml:space="preserve"> UE reporting of beam measurement(s) based on a set of beams indicated by </w:t>
            </w:r>
            <w:proofErr w:type="spellStart"/>
            <w:r w:rsidRPr="00D44984">
              <w:rPr>
                <w:rFonts w:eastAsia="Yu Mincho"/>
                <w:b/>
                <w:i/>
                <w:sz w:val="16"/>
                <w:szCs w:val="16"/>
              </w:rPr>
              <w:t>gNB</w:t>
            </w:r>
            <w:proofErr w:type="spellEnd"/>
            <w:r w:rsidRPr="00D44984">
              <w:rPr>
                <w:rFonts w:eastAsia="Yu Mincho"/>
                <w:b/>
                <w:i/>
                <w:sz w:val="16"/>
                <w:szCs w:val="16"/>
              </w:rPr>
              <w:t xml:space="preserve"> </w:t>
            </w:r>
          </w:p>
          <w:p w14:paraId="0B0FF22F" w14:textId="77777777" w:rsidR="00AC03AA" w:rsidRPr="00D44984" w:rsidRDefault="00AC03AA" w:rsidP="00AC03AA">
            <w:pPr>
              <w:pStyle w:val="ListParagraph"/>
              <w:numPr>
                <w:ilvl w:val="0"/>
                <w:numId w:val="42"/>
              </w:numPr>
              <w:overflowPunct/>
              <w:autoSpaceDE/>
              <w:autoSpaceDN/>
              <w:adjustRightInd/>
              <w:spacing w:after="0"/>
              <w:textAlignment w:val="auto"/>
              <w:rPr>
                <w:rFonts w:eastAsia="Yu Mincho"/>
                <w:b/>
                <w:i/>
                <w:sz w:val="16"/>
                <w:szCs w:val="16"/>
              </w:rPr>
            </w:pPr>
            <w:proofErr w:type="spellStart"/>
            <w:r w:rsidRPr="00D44984">
              <w:rPr>
                <w:rFonts w:eastAsia="Yu Mincho"/>
                <w:b/>
                <w:i/>
                <w:sz w:val="16"/>
                <w:szCs w:val="16"/>
              </w:rPr>
              <w:t>Signaling</w:t>
            </w:r>
            <w:proofErr w:type="spellEnd"/>
            <w:r w:rsidRPr="00D44984">
              <w:rPr>
                <w:rFonts w:eastAsia="Yu Mincho"/>
                <w:b/>
                <w:i/>
                <w:sz w:val="16"/>
                <w:szCs w:val="16"/>
              </w:rPr>
              <w:t>, e.g., RRC-based, L1-based</w:t>
            </w:r>
          </w:p>
          <w:p w14:paraId="7DCA9FB4" w14:textId="77777777" w:rsidR="00AC03AA" w:rsidRPr="00D44984" w:rsidRDefault="00AC03AA" w:rsidP="00AC03AA">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Note: Performance and UE complexity, power consumption should be considered</w:t>
            </w:r>
          </w:p>
          <w:p w14:paraId="72D38F57" w14:textId="77777777" w:rsidR="00F00CF1" w:rsidRPr="00D44984" w:rsidRDefault="00F00CF1" w:rsidP="00F00CF1">
            <w:pPr>
              <w:spacing w:after="120"/>
              <w:rPr>
                <w:rFonts w:eastAsia="等线"/>
                <w:b/>
                <w:iCs/>
                <w:sz w:val="16"/>
                <w:szCs w:val="16"/>
                <w:highlight w:val="green"/>
                <w:lang w:eastAsia="zh-CN"/>
              </w:rPr>
            </w:pPr>
            <w:r w:rsidRPr="00D44984">
              <w:rPr>
                <w:rFonts w:eastAsia="等线" w:hint="eastAsia"/>
                <w:b/>
                <w:iCs/>
                <w:sz w:val="16"/>
                <w:szCs w:val="16"/>
                <w:highlight w:val="green"/>
                <w:lang w:eastAsia="zh-CN"/>
              </w:rPr>
              <w:t>A</w:t>
            </w:r>
            <w:r w:rsidRPr="00D44984">
              <w:rPr>
                <w:rFonts w:eastAsia="等线"/>
                <w:b/>
                <w:iCs/>
                <w:sz w:val="16"/>
                <w:szCs w:val="16"/>
                <w:highlight w:val="green"/>
                <w:lang w:eastAsia="zh-CN"/>
              </w:rPr>
              <w:t>greement</w:t>
            </w:r>
          </w:p>
          <w:p w14:paraId="392EF0AC" w14:textId="77777777" w:rsidR="00F00CF1" w:rsidRPr="00D44984" w:rsidRDefault="00F00CF1" w:rsidP="00F00CF1">
            <w:pPr>
              <w:spacing w:after="120"/>
              <w:rPr>
                <w:b/>
                <w:i/>
                <w:sz w:val="16"/>
                <w:szCs w:val="16"/>
                <w:lang w:eastAsia="zh-CN"/>
              </w:rPr>
            </w:pPr>
            <w:r w:rsidRPr="00D44984">
              <w:rPr>
                <w:b/>
                <w:i/>
                <w:sz w:val="16"/>
                <w:szCs w:val="16"/>
                <w:lang w:eastAsia="zh-CN"/>
              </w:rPr>
              <w:t xml:space="preserve">For BM-Case1 and BM-Case2 with a UE-side AI/ML model, regarding </w:t>
            </w:r>
            <w:r w:rsidRPr="00D44984">
              <w:rPr>
                <w:b/>
                <w:i/>
                <w:sz w:val="16"/>
                <w:szCs w:val="16"/>
              </w:rPr>
              <w:t xml:space="preserve">NW-side performance monitoring, </w:t>
            </w:r>
            <w:r w:rsidRPr="00D44984">
              <w:rPr>
                <w:b/>
                <w:i/>
                <w:sz w:val="16"/>
                <w:szCs w:val="16"/>
                <w:lang w:eastAsia="zh-CN"/>
              </w:rPr>
              <w:t xml:space="preserve">study the following aspects as a starting point including the study of necessity: </w:t>
            </w:r>
          </w:p>
          <w:p w14:paraId="58D3B7E5"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Configuration/</w:t>
            </w:r>
            <w:proofErr w:type="spellStart"/>
            <w:r w:rsidRPr="00D44984">
              <w:rPr>
                <w:rFonts w:eastAsia="Yu Mincho"/>
                <w:b/>
                <w:i/>
                <w:sz w:val="16"/>
                <w:szCs w:val="16"/>
              </w:rPr>
              <w:t>Signaling</w:t>
            </w:r>
            <w:proofErr w:type="spellEnd"/>
            <w:r w:rsidRPr="00D44984">
              <w:rPr>
                <w:rFonts w:eastAsia="Yu Mincho"/>
                <w:b/>
                <w:i/>
                <w:sz w:val="16"/>
                <w:szCs w:val="16"/>
              </w:rPr>
              <w:t xml:space="preserve"> from </w:t>
            </w:r>
            <w:proofErr w:type="spellStart"/>
            <w:r w:rsidRPr="00D44984">
              <w:rPr>
                <w:rFonts w:eastAsia="Yu Mincho"/>
                <w:b/>
                <w:i/>
                <w:sz w:val="16"/>
                <w:szCs w:val="16"/>
              </w:rPr>
              <w:t>gNB</w:t>
            </w:r>
            <w:proofErr w:type="spellEnd"/>
            <w:r w:rsidRPr="00D44984">
              <w:rPr>
                <w:rFonts w:eastAsia="Yu Mincho"/>
                <w:b/>
                <w:i/>
                <w:sz w:val="16"/>
                <w:szCs w:val="16"/>
              </w:rPr>
              <w:t xml:space="preserve"> to UE for measurement and/or reporting</w:t>
            </w:r>
          </w:p>
          <w:p w14:paraId="4D42BBFC"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 xml:space="preserve">UE reporting to NW (e.g., for the calculation of performance metric) </w:t>
            </w:r>
          </w:p>
          <w:p w14:paraId="14328CB0" w14:textId="77777777" w:rsidR="00F00CF1" w:rsidRPr="00D44984" w:rsidRDefault="00F00CF1" w:rsidP="00F00CF1">
            <w:pPr>
              <w:pStyle w:val="ListParagraph"/>
              <w:numPr>
                <w:ilvl w:val="0"/>
                <w:numId w:val="42"/>
              </w:numPr>
              <w:overflowPunct/>
              <w:autoSpaceDE/>
              <w:autoSpaceDN/>
              <w:adjustRightInd/>
              <w:spacing w:after="0" w:line="252" w:lineRule="auto"/>
              <w:textAlignment w:val="auto"/>
              <w:rPr>
                <w:rFonts w:eastAsia="Yu Mincho"/>
                <w:b/>
                <w:i/>
                <w:color w:val="000000"/>
                <w:sz w:val="16"/>
                <w:szCs w:val="16"/>
              </w:rPr>
            </w:pPr>
            <w:r w:rsidRPr="00D44984">
              <w:rPr>
                <w:b/>
                <w:bCs/>
                <w:i/>
                <w:iCs/>
                <w:color w:val="000000"/>
                <w:sz w:val="16"/>
                <w:szCs w:val="16"/>
              </w:rPr>
              <w:t xml:space="preserve">Indication from NW for UE to do LCM operations </w:t>
            </w:r>
          </w:p>
          <w:p w14:paraId="724C031E"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Other aspect(s) is not precluded</w:t>
            </w:r>
          </w:p>
          <w:p w14:paraId="6920852A"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sz w:val="16"/>
                <w:szCs w:val="16"/>
              </w:rPr>
            </w:pPr>
            <w:r w:rsidRPr="00D44984">
              <w:rPr>
                <w:rFonts w:eastAsia="Yu Mincho"/>
                <w:b/>
                <w:i/>
                <w:sz w:val="16"/>
                <w:szCs w:val="16"/>
              </w:rPr>
              <w:t>Note1: At least the performance and reporting overhead of model monitoring mechanism should be considered</w:t>
            </w:r>
          </w:p>
          <w:p w14:paraId="1FA1926C" w14:textId="77777777" w:rsidR="00F00CF1" w:rsidRPr="00D44984" w:rsidRDefault="00F00CF1" w:rsidP="00F00CF1">
            <w:pPr>
              <w:rPr>
                <w:rFonts w:eastAsia="等线"/>
                <w:sz w:val="16"/>
                <w:szCs w:val="16"/>
                <w:lang w:eastAsia="zh-CN"/>
              </w:rPr>
            </w:pPr>
          </w:p>
          <w:p w14:paraId="147AFDDF" w14:textId="77777777" w:rsidR="00F00CF1" w:rsidRPr="00D44984" w:rsidRDefault="00F00CF1" w:rsidP="00F00CF1">
            <w:pPr>
              <w:spacing w:after="120"/>
              <w:rPr>
                <w:b/>
                <w:iCs/>
                <w:color w:val="000000"/>
                <w:sz w:val="16"/>
                <w:szCs w:val="16"/>
                <w:highlight w:val="green"/>
                <w:lang w:eastAsia="zh-CN"/>
              </w:rPr>
            </w:pPr>
            <w:r w:rsidRPr="00D44984">
              <w:rPr>
                <w:rFonts w:eastAsia="宋体"/>
                <w:b/>
                <w:iCs/>
                <w:color w:val="000000"/>
                <w:kern w:val="2"/>
                <w:sz w:val="16"/>
                <w:szCs w:val="16"/>
                <w:highlight w:val="green"/>
                <w:lang w:eastAsia="zh-CN"/>
              </w:rPr>
              <w:t>Agreement</w:t>
            </w:r>
          </w:p>
          <w:p w14:paraId="4D6A162C" w14:textId="77777777" w:rsidR="00F00CF1" w:rsidRPr="00D44984" w:rsidRDefault="00F00CF1" w:rsidP="00F00CF1">
            <w:pPr>
              <w:spacing w:after="120"/>
              <w:rPr>
                <w:b/>
                <w:i/>
                <w:color w:val="000000"/>
                <w:sz w:val="16"/>
                <w:szCs w:val="16"/>
                <w:lang w:eastAsia="zh-CN"/>
              </w:rPr>
            </w:pPr>
            <w:r w:rsidRPr="00D44984">
              <w:rPr>
                <w:b/>
                <w:i/>
                <w:color w:val="000000"/>
                <w:sz w:val="16"/>
                <w:szCs w:val="16"/>
                <w:lang w:eastAsia="zh-CN"/>
              </w:rPr>
              <w:t xml:space="preserve">For BM-Case1 and BM-Case2 with a UE-side AI/ML model, regarding </w:t>
            </w:r>
            <w:r w:rsidRPr="00D44984">
              <w:rPr>
                <w:b/>
                <w:i/>
                <w:color w:val="000000"/>
                <w:sz w:val="16"/>
                <w:szCs w:val="16"/>
              </w:rPr>
              <w:t xml:space="preserve">UE-side </w:t>
            </w:r>
            <w:r w:rsidRPr="00D44984">
              <w:rPr>
                <w:b/>
                <w:i/>
                <w:sz w:val="16"/>
                <w:szCs w:val="16"/>
              </w:rPr>
              <w:t>performance</w:t>
            </w:r>
            <w:r w:rsidRPr="00D44984">
              <w:rPr>
                <w:b/>
                <w:i/>
                <w:color w:val="000000"/>
                <w:sz w:val="16"/>
                <w:szCs w:val="16"/>
              </w:rPr>
              <w:t xml:space="preserve"> monitoring,</w:t>
            </w:r>
            <w:r w:rsidRPr="00D44984">
              <w:rPr>
                <w:b/>
                <w:i/>
                <w:color w:val="000000"/>
                <w:sz w:val="16"/>
                <w:szCs w:val="16"/>
                <w:lang w:eastAsia="zh-CN"/>
              </w:rPr>
              <w:t xml:space="preserve"> study the following aspects as a starting point including the study of necessity and feasibility: </w:t>
            </w:r>
          </w:p>
          <w:p w14:paraId="79E17EBB"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color w:val="000000"/>
                <w:sz w:val="16"/>
                <w:szCs w:val="16"/>
              </w:rPr>
            </w:pPr>
            <w:r w:rsidRPr="00D44984">
              <w:rPr>
                <w:rFonts w:eastAsia="等线"/>
                <w:b/>
                <w:i/>
                <w:color w:val="000000"/>
                <w:sz w:val="16"/>
                <w:szCs w:val="16"/>
                <w:lang w:eastAsia="zh-CN"/>
              </w:rPr>
              <w:t xml:space="preserve">Indication/request/report from UE to </w:t>
            </w:r>
            <w:proofErr w:type="spellStart"/>
            <w:r w:rsidRPr="00D44984">
              <w:rPr>
                <w:rFonts w:eastAsia="等线"/>
                <w:b/>
                <w:i/>
                <w:color w:val="000000"/>
                <w:sz w:val="16"/>
                <w:szCs w:val="16"/>
                <w:lang w:eastAsia="zh-CN"/>
              </w:rPr>
              <w:t>gNB</w:t>
            </w:r>
            <w:proofErr w:type="spellEnd"/>
            <w:r w:rsidRPr="00D44984">
              <w:rPr>
                <w:rFonts w:eastAsia="等线"/>
                <w:b/>
                <w:i/>
                <w:color w:val="000000"/>
                <w:sz w:val="16"/>
                <w:szCs w:val="16"/>
                <w:lang w:eastAsia="zh-CN"/>
              </w:rPr>
              <w:t xml:space="preserve"> for performance monitoring </w:t>
            </w:r>
          </w:p>
          <w:p w14:paraId="5AC7C996" w14:textId="77777777" w:rsidR="00F00CF1" w:rsidRPr="00D44984" w:rsidRDefault="00F00CF1" w:rsidP="00F00CF1">
            <w:pPr>
              <w:pStyle w:val="ListParagraph"/>
              <w:numPr>
                <w:ilvl w:val="1"/>
                <w:numId w:val="42"/>
              </w:numPr>
              <w:overflowPunct/>
              <w:autoSpaceDE/>
              <w:autoSpaceDN/>
              <w:adjustRightInd/>
              <w:spacing w:after="0"/>
              <w:textAlignment w:val="auto"/>
              <w:rPr>
                <w:rFonts w:eastAsia="Yu Mincho"/>
                <w:b/>
                <w:i/>
                <w:color w:val="000000"/>
                <w:sz w:val="16"/>
                <w:szCs w:val="16"/>
              </w:rPr>
            </w:pPr>
            <w:r w:rsidRPr="00D44984">
              <w:rPr>
                <w:rFonts w:eastAsia="Yu Mincho"/>
                <w:b/>
                <w:i/>
                <w:color w:val="000000"/>
                <w:sz w:val="16"/>
                <w:szCs w:val="16"/>
              </w:rPr>
              <w:t xml:space="preserve">Note: The </w:t>
            </w:r>
            <w:proofErr w:type="spellStart"/>
            <w:r w:rsidRPr="00D44984">
              <w:rPr>
                <w:rFonts w:eastAsia="Yu Mincho"/>
                <w:b/>
                <w:i/>
                <w:color w:val="000000"/>
                <w:sz w:val="16"/>
                <w:szCs w:val="16"/>
              </w:rPr>
              <w:t>indictation</w:t>
            </w:r>
            <w:proofErr w:type="spellEnd"/>
            <w:r w:rsidRPr="00D44984">
              <w:rPr>
                <w:rFonts w:eastAsia="等线"/>
                <w:b/>
                <w:i/>
                <w:color w:val="000000"/>
                <w:sz w:val="16"/>
                <w:szCs w:val="16"/>
                <w:lang w:eastAsia="zh-CN"/>
              </w:rPr>
              <w:t>/request/report</w:t>
            </w:r>
            <w:r w:rsidRPr="00D44984">
              <w:rPr>
                <w:rFonts w:eastAsia="Yu Mincho"/>
                <w:b/>
                <w:i/>
                <w:color w:val="000000"/>
                <w:sz w:val="16"/>
                <w:szCs w:val="16"/>
              </w:rPr>
              <w:t xml:space="preserve"> may be not needed in some case(s)</w:t>
            </w:r>
          </w:p>
          <w:p w14:paraId="3D8D70DC"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color w:val="000000"/>
                <w:sz w:val="16"/>
                <w:szCs w:val="16"/>
              </w:rPr>
            </w:pPr>
            <w:r w:rsidRPr="00D44984">
              <w:rPr>
                <w:rFonts w:eastAsia="Yu Mincho"/>
                <w:b/>
                <w:i/>
                <w:color w:val="000000"/>
                <w:sz w:val="16"/>
                <w:szCs w:val="16"/>
              </w:rPr>
              <w:t>Configuration/</w:t>
            </w:r>
            <w:proofErr w:type="spellStart"/>
            <w:r w:rsidRPr="00D44984">
              <w:rPr>
                <w:rFonts w:eastAsia="Yu Mincho"/>
                <w:b/>
                <w:i/>
                <w:color w:val="000000"/>
                <w:sz w:val="16"/>
                <w:szCs w:val="16"/>
              </w:rPr>
              <w:t>Signaling</w:t>
            </w:r>
            <w:proofErr w:type="spellEnd"/>
            <w:r w:rsidRPr="00D44984">
              <w:rPr>
                <w:rFonts w:eastAsia="Yu Mincho"/>
                <w:b/>
                <w:i/>
                <w:color w:val="000000"/>
                <w:sz w:val="16"/>
                <w:szCs w:val="16"/>
              </w:rPr>
              <w:t xml:space="preserve"> from </w:t>
            </w:r>
            <w:proofErr w:type="spellStart"/>
            <w:r w:rsidRPr="00D44984">
              <w:rPr>
                <w:rFonts w:eastAsia="Yu Mincho"/>
                <w:b/>
                <w:i/>
                <w:color w:val="000000"/>
                <w:sz w:val="16"/>
                <w:szCs w:val="16"/>
              </w:rPr>
              <w:t>gNB</w:t>
            </w:r>
            <w:proofErr w:type="spellEnd"/>
            <w:r w:rsidRPr="00D44984">
              <w:rPr>
                <w:rFonts w:eastAsia="Yu Mincho"/>
                <w:b/>
                <w:i/>
                <w:color w:val="000000"/>
                <w:sz w:val="16"/>
                <w:szCs w:val="16"/>
              </w:rPr>
              <w:t xml:space="preserve"> to UE for performance monitoring</w:t>
            </w:r>
          </w:p>
          <w:p w14:paraId="762F7AF0" w14:textId="77777777" w:rsidR="00F00CF1" w:rsidRPr="00D44984" w:rsidRDefault="00F00CF1" w:rsidP="00F00CF1">
            <w:pPr>
              <w:pStyle w:val="ListParagraph"/>
              <w:numPr>
                <w:ilvl w:val="0"/>
                <w:numId w:val="42"/>
              </w:numPr>
              <w:overflowPunct/>
              <w:autoSpaceDE/>
              <w:autoSpaceDN/>
              <w:adjustRightInd/>
              <w:spacing w:after="0"/>
              <w:textAlignment w:val="auto"/>
              <w:rPr>
                <w:rFonts w:eastAsia="Yu Mincho"/>
                <w:b/>
                <w:i/>
                <w:color w:val="000000"/>
                <w:sz w:val="16"/>
                <w:szCs w:val="16"/>
              </w:rPr>
            </w:pPr>
            <w:r w:rsidRPr="00D44984">
              <w:rPr>
                <w:rFonts w:eastAsia="Yu Mincho"/>
                <w:b/>
                <w:i/>
                <w:color w:val="000000"/>
                <w:sz w:val="16"/>
                <w:szCs w:val="16"/>
              </w:rPr>
              <w:t>Other aspect(s) is not precluded</w:t>
            </w:r>
          </w:p>
          <w:p w14:paraId="235364FD" w14:textId="77777777" w:rsidR="00F00CF1" w:rsidRDefault="00F00CF1" w:rsidP="009913F1">
            <w:pPr>
              <w:rPr>
                <w:sz w:val="16"/>
                <w:szCs w:val="16"/>
              </w:rPr>
            </w:pPr>
          </w:p>
          <w:p w14:paraId="1E3EDE88" w14:textId="77777777" w:rsidR="0061789A" w:rsidRDefault="0061789A" w:rsidP="0061789A">
            <w:pPr>
              <w:ind w:left="1440" w:hanging="14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CEBC020" w14:textId="77777777" w:rsidR="0061789A" w:rsidRDefault="0061789A" w:rsidP="0061789A">
            <w:pPr>
              <w:rPr>
                <w:rFonts w:ascii="Times New Roman" w:hAnsi="Times New Roman"/>
                <w:color w:val="000000"/>
                <w:lang w:eastAsia="zh-CN"/>
              </w:rPr>
            </w:pPr>
            <w:r>
              <w:rPr>
                <w:rFonts w:ascii="Times New Roman" w:hAnsi="Times New Roman"/>
                <w:color w:val="000000"/>
                <w:lang w:eastAsia="zh-CN"/>
              </w:rPr>
              <w:t>Regarding AI/ML model monitoring for AI/ML based positioning, to study and provide inputs on benefit(s), feasibility, necessity and potential specification impact for the following aspects</w:t>
            </w:r>
          </w:p>
          <w:p w14:paraId="2B368FBA" w14:textId="77777777" w:rsidR="0061789A" w:rsidRDefault="0061789A" w:rsidP="0061789A">
            <w:pPr>
              <w:pStyle w:val="ListParagraph"/>
              <w:numPr>
                <w:ilvl w:val="0"/>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Entity to derive monitoring metric</w:t>
            </w:r>
          </w:p>
          <w:p w14:paraId="67348F09" w14:textId="77777777" w:rsidR="0061789A" w:rsidRDefault="0061789A" w:rsidP="0061789A">
            <w:pPr>
              <w:pStyle w:val="ListParagraph"/>
              <w:numPr>
                <w:ilvl w:val="1"/>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UE at least for Case 1 and 2a (</w:t>
            </w:r>
            <w:r>
              <w:rPr>
                <w:rFonts w:ascii="Times New Roman" w:hAnsi="Times New Roman"/>
                <w:color w:val="000000"/>
              </w:rPr>
              <w:t>with UE-side model)</w:t>
            </w:r>
          </w:p>
          <w:p w14:paraId="66603C83" w14:textId="77777777" w:rsidR="0061789A" w:rsidRDefault="0061789A" w:rsidP="0061789A">
            <w:pPr>
              <w:pStyle w:val="ListParagraph"/>
              <w:numPr>
                <w:ilvl w:val="2"/>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FFS PRU for Case 1 and 2a</w:t>
            </w:r>
          </w:p>
          <w:p w14:paraId="14FE4B2E" w14:textId="77777777" w:rsidR="0061789A" w:rsidRDefault="0061789A" w:rsidP="0061789A">
            <w:pPr>
              <w:pStyle w:val="ListParagraph"/>
              <w:numPr>
                <w:ilvl w:val="1"/>
                <w:numId w:val="37"/>
              </w:numPr>
              <w:overflowPunct/>
              <w:autoSpaceDE/>
              <w:autoSpaceDN/>
              <w:adjustRightInd/>
              <w:spacing w:after="0"/>
              <w:contextualSpacing w:val="0"/>
              <w:textAlignment w:val="auto"/>
              <w:rPr>
                <w:rFonts w:ascii="Times New Roman" w:hAnsi="Times New Roman"/>
                <w:color w:val="000000"/>
                <w:lang w:eastAsia="zh-CN"/>
              </w:rPr>
            </w:pPr>
            <w:proofErr w:type="spellStart"/>
            <w:r>
              <w:rPr>
                <w:rFonts w:ascii="Times New Roman" w:hAnsi="Times New Roman"/>
                <w:color w:val="000000"/>
                <w:lang w:eastAsia="zh-CN"/>
              </w:rPr>
              <w:t>gNB</w:t>
            </w:r>
            <w:proofErr w:type="spellEnd"/>
            <w:r>
              <w:rPr>
                <w:rFonts w:ascii="Times New Roman" w:hAnsi="Times New Roman"/>
                <w:color w:val="000000"/>
                <w:lang w:eastAsia="zh-CN"/>
              </w:rPr>
              <w:t xml:space="preserve"> at least for Case 3a (with </w:t>
            </w:r>
            <w:proofErr w:type="spellStart"/>
            <w:r>
              <w:rPr>
                <w:rFonts w:ascii="Times New Roman" w:hAnsi="Times New Roman"/>
                <w:color w:val="000000"/>
                <w:lang w:eastAsia="zh-CN"/>
              </w:rPr>
              <w:t>gNB</w:t>
            </w:r>
            <w:proofErr w:type="spellEnd"/>
            <w:r>
              <w:rPr>
                <w:rFonts w:ascii="Times New Roman" w:hAnsi="Times New Roman"/>
                <w:color w:val="000000"/>
                <w:lang w:eastAsia="zh-CN"/>
              </w:rPr>
              <w:t>-side model)</w:t>
            </w:r>
          </w:p>
          <w:p w14:paraId="7A96D22A" w14:textId="77777777" w:rsidR="0061789A" w:rsidRDefault="0061789A" w:rsidP="0061789A">
            <w:pPr>
              <w:pStyle w:val="ListParagraph"/>
              <w:numPr>
                <w:ilvl w:val="2"/>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 xml:space="preserve">FFS </w:t>
            </w:r>
            <w:proofErr w:type="spellStart"/>
            <w:r>
              <w:rPr>
                <w:rFonts w:ascii="Times New Roman" w:hAnsi="Times New Roman"/>
                <w:color w:val="000000"/>
                <w:lang w:eastAsia="zh-CN"/>
              </w:rPr>
              <w:t>gNB</w:t>
            </w:r>
            <w:proofErr w:type="spellEnd"/>
            <w:r>
              <w:rPr>
                <w:rFonts w:ascii="Times New Roman" w:hAnsi="Times New Roman"/>
                <w:color w:val="000000"/>
                <w:lang w:eastAsia="zh-CN"/>
              </w:rPr>
              <w:t xml:space="preserve"> for Case 3b (with LMF-side model)</w:t>
            </w:r>
          </w:p>
          <w:p w14:paraId="070986C7" w14:textId="77777777" w:rsidR="0061789A" w:rsidRDefault="0061789A" w:rsidP="0061789A">
            <w:pPr>
              <w:pStyle w:val="ListParagraph"/>
              <w:numPr>
                <w:ilvl w:val="1"/>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LMF at least for Case 2b and 3b (</w:t>
            </w:r>
            <w:r>
              <w:rPr>
                <w:rFonts w:ascii="Times New Roman" w:hAnsi="Times New Roman"/>
                <w:color w:val="000000"/>
              </w:rPr>
              <w:t>with LMF-side model)</w:t>
            </w:r>
          </w:p>
          <w:p w14:paraId="2845EC7D" w14:textId="587DC474" w:rsidR="00D44984" w:rsidRPr="008B0A96" w:rsidRDefault="0061789A" w:rsidP="008B0A96">
            <w:pPr>
              <w:pStyle w:val="ListParagraph"/>
              <w:numPr>
                <w:ilvl w:val="1"/>
                <w:numId w:val="37"/>
              </w:numPr>
              <w:overflowPunct/>
              <w:autoSpaceDE/>
              <w:autoSpaceDN/>
              <w:adjustRightInd/>
              <w:spacing w:after="0"/>
              <w:contextualSpacing w:val="0"/>
              <w:textAlignment w:val="auto"/>
              <w:rPr>
                <w:rFonts w:ascii="Times New Roman" w:hAnsi="Times New Roman"/>
                <w:color w:val="000000"/>
                <w:lang w:eastAsia="zh-CN"/>
              </w:rPr>
            </w:pPr>
            <w:r>
              <w:rPr>
                <w:rFonts w:ascii="Times New Roman" w:hAnsi="Times New Roman"/>
                <w:color w:val="000000"/>
                <w:lang w:eastAsia="zh-CN"/>
              </w:rPr>
              <w:t>Note1: companies are requested to report their assumption of entity to calculate monitoring metric if different from above options for each of the agreed cases (Case 1 to Case 3b)</w:t>
            </w:r>
          </w:p>
        </w:tc>
      </w:tr>
    </w:tbl>
    <w:p w14:paraId="39CBD5A9" w14:textId="77777777" w:rsidR="00F00CF1" w:rsidRDefault="00F00CF1" w:rsidP="009913F1"/>
    <w:p w14:paraId="04CCC60E" w14:textId="2BCAF588" w:rsidR="008B0A96" w:rsidRDefault="008B0A96" w:rsidP="009913F1">
      <w:r>
        <w:t xml:space="preserve">For different use cases, RAN1 has so far discussed the following options for AI model </w:t>
      </w:r>
      <w:r w:rsidR="0032546F">
        <w:t>monitoring:</w:t>
      </w:r>
    </w:p>
    <w:p w14:paraId="644F264C" w14:textId="38FDCAD8" w:rsidR="0032546F" w:rsidRDefault="0032546F" w:rsidP="0032546F">
      <w:pPr>
        <w:pStyle w:val="ListParagraph"/>
        <w:numPr>
          <w:ilvl w:val="0"/>
          <w:numId w:val="32"/>
        </w:numPr>
      </w:pPr>
      <w:r>
        <w:t>CSI compression (two-sided model)</w:t>
      </w:r>
    </w:p>
    <w:p w14:paraId="1A6FB0D3" w14:textId="69438A88" w:rsidR="0032546F" w:rsidRDefault="0032546F" w:rsidP="0032546F">
      <w:pPr>
        <w:pStyle w:val="ListParagraph"/>
        <w:numPr>
          <w:ilvl w:val="1"/>
          <w:numId w:val="32"/>
        </w:numPr>
      </w:pPr>
      <w:r>
        <w:t>UE-side Monitoring</w:t>
      </w:r>
    </w:p>
    <w:p w14:paraId="4FE9B58F" w14:textId="1022BFEA" w:rsidR="0032546F" w:rsidRDefault="0032546F" w:rsidP="0032546F">
      <w:pPr>
        <w:pStyle w:val="ListParagraph"/>
        <w:numPr>
          <w:ilvl w:val="1"/>
          <w:numId w:val="32"/>
        </w:numPr>
      </w:pPr>
      <w:r>
        <w:t>NW-side Monitoring</w:t>
      </w:r>
    </w:p>
    <w:p w14:paraId="02642F96" w14:textId="4B0C4D5B" w:rsidR="0032546F" w:rsidRDefault="0032546F" w:rsidP="0032546F">
      <w:pPr>
        <w:pStyle w:val="ListParagraph"/>
        <w:numPr>
          <w:ilvl w:val="0"/>
          <w:numId w:val="32"/>
        </w:numPr>
      </w:pPr>
      <w:r>
        <w:lastRenderedPageBreak/>
        <w:t>BM (NW-side model)</w:t>
      </w:r>
    </w:p>
    <w:p w14:paraId="2AF93518" w14:textId="1A91162C" w:rsidR="0032546F" w:rsidRDefault="0032546F" w:rsidP="0032546F">
      <w:pPr>
        <w:pStyle w:val="ListParagraph"/>
        <w:numPr>
          <w:ilvl w:val="1"/>
          <w:numId w:val="32"/>
        </w:numPr>
      </w:pPr>
      <w:r>
        <w:t>NW-side Monitoring</w:t>
      </w:r>
    </w:p>
    <w:p w14:paraId="580DDAD6" w14:textId="5136A461" w:rsidR="0032546F" w:rsidRDefault="0032546F" w:rsidP="0032546F">
      <w:pPr>
        <w:pStyle w:val="ListParagraph"/>
        <w:numPr>
          <w:ilvl w:val="0"/>
          <w:numId w:val="32"/>
        </w:numPr>
      </w:pPr>
      <w:r>
        <w:t>BM (UE-side model)</w:t>
      </w:r>
    </w:p>
    <w:p w14:paraId="7F4D224A" w14:textId="41B7A5E7" w:rsidR="0032546F" w:rsidRDefault="0032546F" w:rsidP="0032546F">
      <w:pPr>
        <w:pStyle w:val="ListParagraph"/>
        <w:numPr>
          <w:ilvl w:val="1"/>
          <w:numId w:val="32"/>
        </w:numPr>
      </w:pPr>
      <w:r>
        <w:t>NW-side Monitoring</w:t>
      </w:r>
    </w:p>
    <w:p w14:paraId="51F9764B" w14:textId="223810A9" w:rsidR="0032546F" w:rsidRDefault="0032546F" w:rsidP="0032546F">
      <w:pPr>
        <w:pStyle w:val="ListParagraph"/>
        <w:numPr>
          <w:ilvl w:val="1"/>
          <w:numId w:val="32"/>
        </w:numPr>
      </w:pPr>
      <w:r>
        <w:t>UE-side Monitoring</w:t>
      </w:r>
    </w:p>
    <w:p w14:paraId="51351DF9" w14:textId="4D2B4BAE" w:rsidR="0032546F" w:rsidRDefault="0032546F" w:rsidP="0032546F">
      <w:pPr>
        <w:pStyle w:val="ListParagraph"/>
        <w:numPr>
          <w:ilvl w:val="0"/>
          <w:numId w:val="32"/>
        </w:numPr>
      </w:pPr>
      <w:r>
        <w:t>Positioning (UE-side model)</w:t>
      </w:r>
    </w:p>
    <w:p w14:paraId="4036D1FC" w14:textId="71E91C44" w:rsidR="0032546F" w:rsidRDefault="0032546F" w:rsidP="0032546F">
      <w:pPr>
        <w:pStyle w:val="ListParagraph"/>
        <w:numPr>
          <w:ilvl w:val="1"/>
          <w:numId w:val="32"/>
        </w:numPr>
      </w:pPr>
      <w:r>
        <w:t>UE-</w:t>
      </w:r>
      <w:r w:rsidR="003163F8">
        <w:t>side Monitoring</w:t>
      </w:r>
    </w:p>
    <w:p w14:paraId="51CAFDE4" w14:textId="13678C78" w:rsidR="003163F8" w:rsidRDefault="003163F8" w:rsidP="003163F8">
      <w:pPr>
        <w:pStyle w:val="ListParagraph"/>
        <w:numPr>
          <w:ilvl w:val="0"/>
          <w:numId w:val="32"/>
        </w:numPr>
      </w:pPr>
      <w:r>
        <w:t>Positioning (</w:t>
      </w:r>
      <w:proofErr w:type="spellStart"/>
      <w:r>
        <w:t>gNB</w:t>
      </w:r>
      <w:proofErr w:type="spellEnd"/>
      <w:r>
        <w:t>-side model)</w:t>
      </w:r>
    </w:p>
    <w:p w14:paraId="2692DACE" w14:textId="6D1E3E38" w:rsidR="003163F8" w:rsidRDefault="003163F8" w:rsidP="003163F8">
      <w:pPr>
        <w:pStyle w:val="ListParagraph"/>
        <w:numPr>
          <w:ilvl w:val="1"/>
          <w:numId w:val="32"/>
        </w:numPr>
      </w:pPr>
      <w:proofErr w:type="spellStart"/>
      <w:r>
        <w:t>gNB</w:t>
      </w:r>
      <w:proofErr w:type="spellEnd"/>
      <w:r>
        <w:t>-side Monitoring</w:t>
      </w:r>
    </w:p>
    <w:p w14:paraId="5EA32CDE" w14:textId="5D96C70F" w:rsidR="003163F8" w:rsidRDefault="003163F8" w:rsidP="003163F8">
      <w:pPr>
        <w:pStyle w:val="ListParagraph"/>
        <w:numPr>
          <w:ilvl w:val="0"/>
          <w:numId w:val="32"/>
        </w:numPr>
      </w:pPr>
      <w:r>
        <w:t>Positioning (LMF-side model)</w:t>
      </w:r>
    </w:p>
    <w:p w14:paraId="23BB4E00" w14:textId="19206543" w:rsidR="00B7437D" w:rsidRDefault="003163F8" w:rsidP="009913F1">
      <w:pPr>
        <w:pStyle w:val="ListParagraph"/>
        <w:numPr>
          <w:ilvl w:val="1"/>
          <w:numId w:val="32"/>
        </w:numPr>
      </w:pPr>
      <w:r>
        <w:t>LMF-side Monitoring</w:t>
      </w:r>
    </w:p>
    <w:p w14:paraId="37B9385B" w14:textId="5262A74A" w:rsidR="002963A3" w:rsidRDefault="000A28AF" w:rsidP="000A28AF">
      <w:r>
        <w:t xml:space="preserve">Similarly, RAN1 did not further clarify “NW-side monitoring” takes place in </w:t>
      </w:r>
      <w:proofErr w:type="spellStart"/>
      <w:r>
        <w:t>gNB</w:t>
      </w:r>
      <w:proofErr w:type="spellEnd"/>
      <w:r>
        <w:t xml:space="preserve"> or other </w:t>
      </w:r>
      <w:r w:rsidR="00770BD7">
        <w:t xml:space="preserve">NW entity. In our understanding, the monitoring for CSI/BM </w:t>
      </w:r>
      <w:r w:rsidR="00D16480">
        <w:t>is time sensit</w:t>
      </w:r>
      <w:r w:rsidR="00A2771D">
        <w:t xml:space="preserve">ive and should be based on (near) real time L1/L3 measurement result. Thus, it seems only making sense if the NW-side monitoring for AI based CSI/BM locates at </w:t>
      </w:r>
      <w:proofErr w:type="spellStart"/>
      <w:r w:rsidR="00A2771D">
        <w:t>gNB</w:t>
      </w:r>
      <w:proofErr w:type="spellEnd"/>
      <w:r w:rsidR="00A2771D">
        <w:t>.</w:t>
      </w:r>
    </w:p>
    <w:p w14:paraId="2AF986A4" w14:textId="507C29D2" w:rsidR="00A2771D" w:rsidRDefault="00A2771D" w:rsidP="00A2771D">
      <w:pPr>
        <w:pStyle w:val="Observation"/>
      </w:pPr>
      <w:bookmarkStart w:id="17" w:name="_Toc131751389"/>
      <w:r>
        <w:t>In RAN1 discussion, NW-side monitoring is considered for CSI/BM without deciding which NW entity it refers to.</w:t>
      </w:r>
      <w:bookmarkEnd w:id="17"/>
    </w:p>
    <w:p w14:paraId="3C7859F7" w14:textId="027534DE" w:rsidR="00CD7AAF" w:rsidRDefault="00A2771D" w:rsidP="00CD7AAF">
      <w:pPr>
        <w:pStyle w:val="Proposal"/>
      </w:pPr>
      <w:bookmarkStart w:id="18" w:name="_Toc131751401"/>
      <w:r>
        <w:t xml:space="preserve">RAN2 is suggested to confirm that the “NW-side </w:t>
      </w:r>
      <w:r w:rsidR="00654404">
        <w:t>monitoring</w:t>
      </w:r>
      <w:r>
        <w:t xml:space="preserve">” for CSI/BM monitoring locates at </w:t>
      </w:r>
      <w:proofErr w:type="spellStart"/>
      <w:r>
        <w:t>gNB</w:t>
      </w:r>
      <w:proofErr w:type="spellEnd"/>
      <w:r>
        <w:t xml:space="preserve">, i.e., </w:t>
      </w:r>
      <w:proofErr w:type="spellStart"/>
      <w:r>
        <w:t>gNB</w:t>
      </w:r>
      <w:proofErr w:type="spellEnd"/>
      <w:r>
        <w:t>-side Monitoring.</w:t>
      </w:r>
      <w:bookmarkEnd w:id="18"/>
    </w:p>
    <w:p w14:paraId="20967EB9" w14:textId="77777777" w:rsidR="002963A3" w:rsidRDefault="002963A3" w:rsidP="004F540B"/>
    <w:p w14:paraId="2E8598CC" w14:textId="265A6E55" w:rsidR="002963A3" w:rsidRDefault="002963A3" w:rsidP="004F540B">
      <w:r>
        <w:t>According to RAN1 discussion, it can be taken as a general principle that the model monitoring ca</w:t>
      </w:r>
      <w:r w:rsidR="004F540B">
        <w:t xml:space="preserve">n take place at the same entity as AI inference. The only exception so far is that for  UE-side model for CSI/BM, it could be monitored by </w:t>
      </w:r>
      <w:proofErr w:type="spellStart"/>
      <w:r w:rsidR="004F540B">
        <w:t>gNB</w:t>
      </w:r>
      <w:proofErr w:type="spellEnd"/>
      <w:r w:rsidR="004F540B">
        <w:t xml:space="preserve"> as well.</w:t>
      </w:r>
    </w:p>
    <w:p w14:paraId="032C777C" w14:textId="69B6BB83" w:rsidR="009974BD" w:rsidRDefault="00E94EB3" w:rsidP="00CD7AAF">
      <w:pPr>
        <w:pStyle w:val="Proposal"/>
      </w:pPr>
      <w:bookmarkStart w:id="19" w:name="_Toc131751402"/>
      <w:r>
        <w:t xml:space="preserve">RAN2 </w:t>
      </w:r>
      <w:r w:rsidR="008C3498">
        <w:t>confirms the understanding that</w:t>
      </w:r>
      <w:r>
        <w:t xml:space="preserve"> </w:t>
      </w:r>
      <w:r w:rsidR="00247D72">
        <w:t>the AI monitoring could</w:t>
      </w:r>
      <w:r w:rsidR="008C3498">
        <w:t xml:space="preserve"> at least</w:t>
      </w:r>
      <w:r w:rsidR="00247D72">
        <w:t xml:space="preserve"> take place at the same entity for AI inference. </w:t>
      </w:r>
      <w:r w:rsidR="008C3498">
        <w:t xml:space="preserve">For UE-side model for CSI/BM, </w:t>
      </w:r>
      <w:r w:rsidR="002963A3">
        <w:t xml:space="preserve">it could be monitored by </w:t>
      </w:r>
      <w:proofErr w:type="spellStart"/>
      <w:r w:rsidR="002963A3">
        <w:t>gNB</w:t>
      </w:r>
      <w:proofErr w:type="spellEnd"/>
      <w:r w:rsidR="002963A3">
        <w:t xml:space="preserve"> as well.</w:t>
      </w:r>
      <w:bookmarkEnd w:id="19"/>
    </w:p>
    <w:p w14:paraId="73779788" w14:textId="73FA0417" w:rsidR="004F540B" w:rsidRDefault="004F540B" w:rsidP="004F540B">
      <w:r>
        <w:t>In the following table, we try to capture the AI monitoring aspect.</w:t>
      </w:r>
    </w:p>
    <w:p w14:paraId="48712713" w14:textId="77777777" w:rsidR="00AF047F" w:rsidRDefault="00AF047F" w:rsidP="008F4040">
      <w:pPr>
        <w:pStyle w:val="Proposal"/>
        <w:numPr>
          <w:ilvl w:val="0"/>
          <w:numId w:val="0"/>
        </w:numPr>
      </w:pPr>
    </w:p>
    <w:tbl>
      <w:tblPr>
        <w:tblStyle w:val="TableGrid"/>
        <w:tblW w:w="9855" w:type="dxa"/>
        <w:tblLook w:val="04A0" w:firstRow="1" w:lastRow="0" w:firstColumn="1" w:lastColumn="0" w:noHBand="0" w:noVBand="1"/>
      </w:tblPr>
      <w:tblGrid>
        <w:gridCol w:w="1995"/>
        <w:gridCol w:w="2361"/>
        <w:gridCol w:w="1778"/>
        <w:gridCol w:w="1621"/>
        <w:gridCol w:w="2100"/>
      </w:tblGrid>
      <w:tr w:rsidR="009974BD" w14:paraId="7A644FD0" w14:textId="77777777" w:rsidTr="009974BD">
        <w:tc>
          <w:tcPr>
            <w:tcW w:w="1995" w:type="dxa"/>
          </w:tcPr>
          <w:p w14:paraId="4D548BC7" w14:textId="77777777" w:rsidR="009974BD" w:rsidRPr="00026E6D" w:rsidRDefault="009974BD" w:rsidP="009974BD">
            <w:pPr>
              <w:rPr>
                <w:b/>
                <w:bCs/>
              </w:rPr>
            </w:pPr>
            <w:r w:rsidRPr="00026E6D">
              <w:rPr>
                <w:b/>
                <w:bCs/>
              </w:rPr>
              <w:t>AI model categories</w:t>
            </w:r>
          </w:p>
        </w:tc>
        <w:tc>
          <w:tcPr>
            <w:tcW w:w="2361" w:type="dxa"/>
          </w:tcPr>
          <w:p w14:paraId="3F8329DC" w14:textId="2C169E0A" w:rsidR="009974BD" w:rsidRDefault="004F540B" w:rsidP="009974BD">
            <w:pPr>
              <w:rPr>
                <w:b/>
                <w:bCs/>
              </w:rPr>
            </w:pPr>
            <w:r>
              <w:rPr>
                <w:b/>
                <w:bCs/>
              </w:rPr>
              <w:t xml:space="preserve">AI </w:t>
            </w:r>
            <w:r w:rsidR="009974BD">
              <w:rPr>
                <w:b/>
                <w:bCs/>
              </w:rPr>
              <w:t>Training at</w:t>
            </w:r>
          </w:p>
        </w:tc>
        <w:tc>
          <w:tcPr>
            <w:tcW w:w="1778" w:type="dxa"/>
          </w:tcPr>
          <w:p w14:paraId="25E9AB39" w14:textId="28650E35" w:rsidR="009974BD" w:rsidRPr="00026E6D" w:rsidRDefault="004F540B" w:rsidP="009974BD">
            <w:pPr>
              <w:rPr>
                <w:b/>
                <w:bCs/>
              </w:rPr>
            </w:pPr>
            <w:r>
              <w:rPr>
                <w:b/>
                <w:bCs/>
              </w:rPr>
              <w:t xml:space="preserve">AI </w:t>
            </w:r>
            <w:r w:rsidR="009974BD">
              <w:rPr>
                <w:b/>
                <w:bCs/>
              </w:rPr>
              <w:t>Inference at</w:t>
            </w:r>
          </w:p>
        </w:tc>
        <w:tc>
          <w:tcPr>
            <w:tcW w:w="1621" w:type="dxa"/>
          </w:tcPr>
          <w:p w14:paraId="15DD0E27" w14:textId="39859241" w:rsidR="009974BD" w:rsidRPr="00026E6D" w:rsidRDefault="004F540B" w:rsidP="009974BD">
            <w:pPr>
              <w:rPr>
                <w:b/>
                <w:bCs/>
              </w:rPr>
            </w:pPr>
            <w:r>
              <w:rPr>
                <w:b/>
                <w:bCs/>
              </w:rPr>
              <w:t xml:space="preserve">AI </w:t>
            </w:r>
            <w:r w:rsidR="009974BD">
              <w:rPr>
                <w:b/>
                <w:bCs/>
              </w:rPr>
              <w:t>Monitoring at</w:t>
            </w:r>
          </w:p>
        </w:tc>
        <w:tc>
          <w:tcPr>
            <w:tcW w:w="2100" w:type="dxa"/>
          </w:tcPr>
          <w:p w14:paraId="105A7C6E" w14:textId="6D46DB9F" w:rsidR="009974BD" w:rsidRPr="00026E6D" w:rsidRDefault="009974BD" w:rsidP="009974BD">
            <w:pPr>
              <w:rPr>
                <w:b/>
                <w:bCs/>
              </w:rPr>
            </w:pPr>
            <w:r w:rsidRPr="00026E6D">
              <w:rPr>
                <w:b/>
                <w:bCs/>
              </w:rPr>
              <w:t>Use cases</w:t>
            </w:r>
          </w:p>
        </w:tc>
      </w:tr>
      <w:tr w:rsidR="009974BD" w14:paraId="7F735C89" w14:textId="77777777" w:rsidTr="009974BD">
        <w:tc>
          <w:tcPr>
            <w:tcW w:w="1995" w:type="dxa"/>
          </w:tcPr>
          <w:p w14:paraId="7556E62E" w14:textId="77777777" w:rsidR="009974BD" w:rsidRDefault="009974BD" w:rsidP="009974BD">
            <w:r>
              <w:t>UE side model</w:t>
            </w:r>
          </w:p>
        </w:tc>
        <w:tc>
          <w:tcPr>
            <w:tcW w:w="2361" w:type="dxa"/>
          </w:tcPr>
          <w:p w14:paraId="21C96A39" w14:textId="77777777" w:rsidR="009974BD" w:rsidRDefault="009974BD" w:rsidP="009974BD">
            <w:proofErr w:type="spellStart"/>
            <w:r>
              <w:t>gNB</w:t>
            </w:r>
            <w:proofErr w:type="spellEnd"/>
            <w:r>
              <w:t>/CN(except LMF)/LMF/Server(OAM, OTT)</w:t>
            </w:r>
          </w:p>
        </w:tc>
        <w:tc>
          <w:tcPr>
            <w:tcW w:w="1778" w:type="dxa"/>
          </w:tcPr>
          <w:p w14:paraId="46FCDBC2" w14:textId="77777777" w:rsidR="009974BD" w:rsidRDefault="009974BD" w:rsidP="009974BD">
            <w:r>
              <w:t>UE</w:t>
            </w:r>
          </w:p>
        </w:tc>
        <w:tc>
          <w:tcPr>
            <w:tcW w:w="1621" w:type="dxa"/>
          </w:tcPr>
          <w:p w14:paraId="133DC08C" w14:textId="5CF8ACCC" w:rsidR="009974BD" w:rsidRDefault="009974BD" w:rsidP="009974BD">
            <w:r>
              <w:t xml:space="preserve">UE, </w:t>
            </w:r>
            <w:proofErr w:type="spellStart"/>
            <w:r>
              <w:t>gNB</w:t>
            </w:r>
            <w:proofErr w:type="spellEnd"/>
            <w:r>
              <w:t xml:space="preserve"> (for CSI/BM)</w:t>
            </w:r>
          </w:p>
        </w:tc>
        <w:tc>
          <w:tcPr>
            <w:tcW w:w="2100" w:type="dxa"/>
          </w:tcPr>
          <w:p w14:paraId="6D876D27" w14:textId="1F9232B2" w:rsidR="009974BD" w:rsidRDefault="009974BD" w:rsidP="009974BD">
            <w:r>
              <w:t>CSI prediction, BM prediction, Positioning</w:t>
            </w:r>
          </w:p>
        </w:tc>
      </w:tr>
      <w:tr w:rsidR="009974BD" w14:paraId="3AF02D89" w14:textId="77777777" w:rsidTr="009974BD">
        <w:tc>
          <w:tcPr>
            <w:tcW w:w="1995" w:type="dxa"/>
          </w:tcPr>
          <w:p w14:paraId="07B1FF37" w14:textId="77777777" w:rsidR="009974BD" w:rsidRDefault="009974BD" w:rsidP="009974BD">
            <w:r>
              <w:t>UE/</w:t>
            </w:r>
            <w:proofErr w:type="spellStart"/>
            <w:r>
              <w:t>gNB</w:t>
            </w:r>
            <w:proofErr w:type="spellEnd"/>
            <w:r>
              <w:t xml:space="preserve"> two sided model</w:t>
            </w:r>
          </w:p>
        </w:tc>
        <w:tc>
          <w:tcPr>
            <w:tcW w:w="2361" w:type="dxa"/>
          </w:tcPr>
          <w:p w14:paraId="529895CE" w14:textId="16856620" w:rsidR="009974BD" w:rsidRDefault="009974BD" w:rsidP="009974BD">
            <w:proofErr w:type="spellStart"/>
            <w:r>
              <w:t>gNB</w:t>
            </w:r>
            <w:proofErr w:type="spellEnd"/>
            <w:r>
              <w:t>/CN(except LMF)/Server(OAM, OTT)</w:t>
            </w:r>
          </w:p>
        </w:tc>
        <w:tc>
          <w:tcPr>
            <w:tcW w:w="1778" w:type="dxa"/>
          </w:tcPr>
          <w:p w14:paraId="42B7DBD9" w14:textId="77777777" w:rsidR="009974BD" w:rsidRDefault="009974BD" w:rsidP="009974BD">
            <w:proofErr w:type="spellStart"/>
            <w:r>
              <w:t>UE&amp;gNB</w:t>
            </w:r>
            <w:proofErr w:type="spellEnd"/>
          </w:p>
        </w:tc>
        <w:tc>
          <w:tcPr>
            <w:tcW w:w="1621" w:type="dxa"/>
          </w:tcPr>
          <w:p w14:paraId="68CEFAF2" w14:textId="4B09F43C" w:rsidR="009974BD" w:rsidRDefault="009974BD" w:rsidP="009974BD">
            <w:proofErr w:type="spellStart"/>
            <w:r>
              <w:t>UE&amp;gNB</w:t>
            </w:r>
            <w:proofErr w:type="spellEnd"/>
          </w:p>
        </w:tc>
        <w:tc>
          <w:tcPr>
            <w:tcW w:w="2100" w:type="dxa"/>
          </w:tcPr>
          <w:p w14:paraId="2279EFC5" w14:textId="135390C2" w:rsidR="009974BD" w:rsidRDefault="009974BD" w:rsidP="009974BD">
            <w:r>
              <w:t>CSI compression</w:t>
            </w:r>
          </w:p>
        </w:tc>
      </w:tr>
      <w:tr w:rsidR="00D6336B" w14:paraId="1B78025F" w14:textId="77777777" w:rsidTr="009974BD">
        <w:tc>
          <w:tcPr>
            <w:tcW w:w="1995" w:type="dxa"/>
          </w:tcPr>
          <w:p w14:paraId="2B0FB9DC" w14:textId="77777777" w:rsidR="00D6336B" w:rsidRDefault="00D6336B" w:rsidP="00D6336B">
            <w:proofErr w:type="spellStart"/>
            <w:r>
              <w:t>gNB</w:t>
            </w:r>
            <w:proofErr w:type="spellEnd"/>
            <w:r>
              <w:t xml:space="preserve"> side model</w:t>
            </w:r>
          </w:p>
        </w:tc>
        <w:tc>
          <w:tcPr>
            <w:tcW w:w="2361" w:type="dxa"/>
          </w:tcPr>
          <w:p w14:paraId="155A05A4" w14:textId="452E27FB" w:rsidR="00D6336B" w:rsidRDefault="00D6336B" w:rsidP="00D6336B">
            <w:r>
              <w:t>FFS</w:t>
            </w:r>
          </w:p>
        </w:tc>
        <w:tc>
          <w:tcPr>
            <w:tcW w:w="1778" w:type="dxa"/>
          </w:tcPr>
          <w:p w14:paraId="39971A74" w14:textId="77777777" w:rsidR="00D6336B" w:rsidRDefault="00D6336B" w:rsidP="00D6336B">
            <w:proofErr w:type="spellStart"/>
            <w:r>
              <w:t>gNB</w:t>
            </w:r>
            <w:proofErr w:type="spellEnd"/>
          </w:p>
        </w:tc>
        <w:tc>
          <w:tcPr>
            <w:tcW w:w="1621" w:type="dxa"/>
          </w:tcPr>
          <w:p w14:paraId="2DFCB5B1" w14:textId="57EB91BD" w:rsidR="00D6336B" w:rsidRDefault="00D6336B" w:rsidP="00D6336B">
            <w:proofErr w:type="spellStart"/>
            <w:r>
              <w:t>gNB</w:t>
            </w:r>
            <w:proofErr w:type="spellEnd"/>
          </w:p>
        </w:tc>
        <w:tc>
          <w:tcPr>
            <w:tcW w:w="2100" w:type="dxa"/>
          </w:tcPr>
          <w:p w14:paraId="74DE9E9E" w14:textId="568A165C" w:rsidR="00D6336B" w:rsidRDefault="00D6336B" w:rsidP="00D6336B">
            <w:r>
              <w:t>CSI prediction, BM prediction, Positioning</w:t>
            </w:r>
          </w:p>
        </w:tc>
      </w:tr>
      <w:tr w:rsidR="00D6336B" w14:paraId="6157ED76" w14:textId="77777777" w:rsidTr="009974BD">
        <w:tc>
          <w:tcPr>
            <w:tcW w:w="1995" w:type="dxa"/>
          </w:tcPr>
          <w:p w14:paraId="65FFAA6F" w14:textId="77777777" w:rsidR="00D6336B" w:rsidRPr="00026E6D" w:rsidRDefault="00D6336B" w:rsidP="00D6336B">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361" w:type="dxa"/>
          </w:tcPr>
          <w:p w14:paraId="1C3A5FCF" w14:textId="74880F35" w:rsidR="00D6336B" w:rsidRDefault="00D6336B" w:rsidP="00D6336B">
            <w:r>
              <w:t>FFS</w:t>
            </w:r>
          </w:p>
        </w:tc>
        <w:tc>
          <w:tcPr>
            <w:tcW w:w="1778" w:type="dxa"/>
          </w:tcPr>
          <w:p w14:paraId="067A48DE" w14:textId="77777777" w:rsidR="00D6336B" w:rsidRDefault="00D6336B" w:rsidP="00D6336B">
            <w:r>
              <w:t>LMF</w:t>
            </w:r>
          </w:p>
        </w:tc>
        <w:tc>
          <w:tcPr>
            <w:tcW w:w="1621" w:type="dxa"/>
          </w:tcPr>
          <w:p w14:paraId="5615A9B5" w14:textId="0342E7BD" w:rsidR="00D6336B" w:rsidRDefault="00D6336B" w:rsidP="00D6336B">
            <w:r>
              <w:t>LMF</w:t>
            </w:r>
          </w:p>
        </w:tc>
        <w:tc>
          <w:tcPr>
            <w:tcW w:w="2100" w:type="dxa"/>
          </w:tcPr>
          <w:p w14:paraId="1C4A16C3" w14:textId="2D42DE6D" w:rsidR="00D6336B" w:rsidRDefault="00D6336B" w:rsidP="00D6336B">
            <w:r>
              <w:t>Positioning</w:t>
            </w:r>
          </w:p>
        </w:tc>
      </w:tr>
    </w:tbl>
    <w:p w14:paraId="3810E4DD" w14:textId="77777777" w:rsidR="005151F5" w:rsidRDefault="005151F5" w:rsidP="009913F1"/>
    <w:p w14:paraId="313E2F4B" w14:textId="2109FEF2" w:rsidR="00FC5470" w:rsidRPr="00232EAC" w:rsidRDefault="008F4040" w:rsidP="001055F6">
      <w:pPr>
        <w:pStyle w:val="Heading2"/>
        <w:numPr>
          <w:ilvl w:val="1"/>
          <w:numId w:val="18"/>
        </w:numPr>
        <w:tabs>
          <w:tab w:val="num" w:pos="360"/>
        </w:tabs>
        <w:ind w:left="360" w:hanging="360"/>
        <w:rPr>
          <w:rFonts w:eastAsia="宋体"/>
          <w:lang w:eastAsia="zh-CN"/>
        </w:rPr>
      </w:pPr>
      <w:r>
        <w:rPr>
          <w:rFonts w:eastAsia="宋体"/>
          <w:lang w:eastAsia="zh-CN"/>
        </w:rPr>
        <w:t>AI Model Selection/(De)Activation/Switch/Fallback</w:t>
      </w:r>
    </w:p>
    <w:tbl>
      <w:tblPr>
        <w:tblStyle w:val="TableGrid"/>
        <w:tblW w:w="0" w:type="auto"/>
        <w:tblLook w:val="04A0" w:firstRow="1" w:lastRow="0" w:firstColumn="1" w:lastColumn="0" w:noHBand="0" w:noVBand="1"/>
      </w:tblPr>
      <w:tblGrid>
        <w:gridCol w:w="9855"/>
      </w:tblGrid>
      <w:tr w:rsidR="00EE4A2F" w14:paraId="6F0653A4" w14:textId="77777777" w:rsidTr="00EE4A2F">
        <w:tc>
          <w:tcPr>
            <w:tcW w:w="9855" w:type="dxa"/>
          </w:tcPr>
          <w:p w14:paraId="60C3B216" w14:textId="77777777" w:rsidR="00EE4A2F" w:rsidRDefault="00EE4A2F" w:rsidP="00EE4A2F">
            <w:pPr>
              <w:rPr>
                <w:rFonts w:eastAsia="等线"/>
                <w:highlight w:val="green"/>
                <w:lang w:eastAsia="zh-CN"/>
              </w:rPr>
            </w:pPr>
            <w:r>
              <w:rPr>
                <w:rFonts w:eastAsia="等线"/>
                <w:highlight w:val="green"/>
                <w:lang w:eastAsia="zh-CN"/>
              </w:rPr>
              <w:t>Agreement</w:t>
            </w:r>
          </w:p>
          <w:p w14:paraId="4E93EB67" w14:textId="77777777" w:rsidR="00EE4A2F" w:rsidRDefault="00EE4A2F" w:rsidP="00EE4A2F">
            <w:r>
              <w:t>For model selection, activation, deactivation, switching, and fallback at least for UE sided models and two-sided models, study the following mechanisms:</w:t>
            </w:r>
          </w:p>
          <w:p w14:paraId="1BBAC076" w14:textId="77777777" w:rsidR="00EE4A2F" w:rsidRDefault="00EE4A2F" w:rsidP="00EE4A2F">
            <w:pPr>
              <w:pStyle w:val="ListParagraph"/>
              <w:numPr>
                <w:ilvl w:val="0"/>
                <w:numId w:val="34"/>
              </w:numPr>
              <w:overflowPunct/>
              <w:autoSpaceDE/>
              <w:autoSpaceDN/>
              <w:adjustRightInd/>
              <w:spacing w:after="0"/>
              <w:contextualSpacing w:val="0"/>
              <w:textAlignment w:val="auto"/>
            </w:pPr>
            <w:r>
              <w:t xml:space="preserve">Decision by the network </w:t>
            </w:r>
          </w:p>
          <w:p w14:paraId="667633E0" w14:textId="77777777" w:rsidR="00EE4A2F" w:rsidRDefault="00EE4A2F" w:rsidP="00EE4A2F">
            <w:pPr>
              <w:pStyle w:val="ListParagraph"/>
              <w:numPr>
                <w:ilvl w:val="1"/>
                <w:numId w:val="34"/>
              </w:numPr>
              <w:overflowPunct/>
              <w:autoSpaceDE/>
              <w:autoSpaceDN/>
              <w:adjustRightInd/>
              <w:spacing w:after="0"/>
              <w:contextualSpacing w:val="0"/>
              <w:textAlignment w:val="auto"/>
            </w:pPr>
            <w:r>
              <w:t>Network-initiated</w:t>
            </w:r>
          </w:p>
          <w:p w14:paraId="5FB0FD60" w14:textId="77777777" w:rsidR="00EE4A2F" w:rsidRDefault="00EE4A2F" w:rsidP="00EE4A2F">
            <w:pPr>
              <w:pStyle w:val="ListParagraph"/>
              <w:numPr>
                <w:ilvl w:val="1"/>
                <w:numId w:val="34"/>
              </w:numPr>
              <w:overflowPunct/>
              <w:autoSpaceDE/>
              <w:autoSpaceDN/>
              <w:adjustRightInd/>
              <w:spacing w:after="0"/>
              <w:contextualSpacing w:val="0"/>
              <w:textAlignment w:val="auto"/>
            </w:pPr>
            <w:r>
              <w:t>UE-initiated, requested to the network</w:t>
            </w:r>
          </w:p>
          <w:p w14:paraId="23F54663" w14:textId="77777777" w:rsidR="00EE4A2F" w:rsidRDefault="00EE4A2F" w:rsidP="00EE4A2F">
            <w:pPr>
              <w:pStyle w:val="ListParagraph"/>
              <w:numPr>
                <w:ilvl w:val="0"/>
                <w:numId w:val="34"/>
              </w:numPr>
              <w:overflowPunct/>
              <w:autoSpaceDE/>
              <w:autoSpaceDN/>
              <w:adjustRightInd/>
              <w:spacing w:after="0"/>
              <w:contextualSpacing w:val="0"/>
              <w:textAlignment w:val="auto"/>
            </w:pPr>
            <w:r>
              <w:t>Decision by the UE</w:t>
            </w:r>
          </w:p>
          <w:p w14:paraId="1399F6C5" w14:textId="77777777" w:rsidR="00EE4A2F" w:rsidRDefault="00EE4A2F" w:rsidP="00EE4A2F">
            <w:pPr>
              <w:pStyle w:val="ListParagraph"/>
              <w:numPr>
                <w:ilvl w:val="1"/>
                <w:numId w:val="34"/>
              </w:numPr>
              <w:overflowPunct/>
              <w:autoSpaceDE/>
              <w:autoSpaceDN/>
              <w:adjustRightInd/>
              <w:spacing w:after="0"/>
              <w:contextualSpacing w:val="0"/>
              <w:textAlignment w:val="auto"/>
            </w:pPr>
            <w:r>
              <w:lastRenderedPageBreak/>
              <w:t xml:space="preserve">Event-triggered as configured by the network, UE’s decision is </w:t>
            </w:r>
            <w:r w:rsidRPr="00E36461">
              <w:t>reported to network</w:t>
            </w:r>
          </w:p>
          <w:p w14:paraId="149C9CE4" w14:textId="77777777" w:rsidR="00EE4A2F" w:rsidRDefault="00EE4A2F" w:rsidP="00EE4A2F">
            <w:pPr>
              <w:pStyle w:val="ListParagraph"/>
              <w:numPr>
                <w:ilvl w:val="1"/>
                <w:numId w:val="34"/>
              </w:numPr>
              <w:overflowPunct/>
              <w:autoSpaceDE/>
              <w:autoSpaceDN/>
              <w:adjustRightInd/>
              <w:spacing w:after="0"/>
              <w:contextualSpacing w:val="0"/>
              <w:textAlignment w:val="auto"/>
            </w:pPr>
            <w:r>
              <w:t>UE-autonomous, UE’s decision is reported to the network</w:t>
            </w:r>
          </w:p>
          <w:p w14:paraId="573B8894" w14:textId="77777777" w:rsidR="00EE4A2F" w:rsidRPr="000D20F7" w:rsidRDefault="00EE4A2F" w:rsidP="00EE4A2F">
            <w:pPr>
              <w:pStyle w:val="ListParagraph"/>
              <w:numPr>
                <w:ilvl w:val="1"/>
                <w:numId w:val="34"/>
              </w:numPr>
              <w:overflowPunct/>
              <w:autoSpaceDE/>
              <w:autoSpaceDN/>
              <w:adjustRightInd/>
              <w:spacing w:after="0"/>
              <w:contextualSpacing w:val="0"/>
              <w:textAlignment w:val="auto"/>
            </w:pPr>
            <w:r>
              <w:t>UE-autonomous, UE’s decision is not reported to the network</w:t>
            </w:r>
          </w:p>
          <w:p w14:paraId="21F386FC" w14:textId="77777777" w:rsidR="00EE4A2F" w:rsidRDefault="00EE4A2F" w:rsidP="00EE4A2F">
            <w:pPr>
              <w:pStyle w:val="ListParagraph"/>
              <w:ind w:left="0"/>
              <w:rPr>
                <w:rFonts w:eastAsia="等线"/>
                <w:lang w:eastAsia="zh-CN"/>
              </w:rPr>
            </w:pPr>
            <w:r>
              <w:rPr>
                <w:rFonts w:eastAsia="等线"/>
                <w:lang w:eastAsia="zh-CN"/>
              </w:rPr>
              <w:t>FFS: for network sided models</w:t>
            </w:r>
          </w:p>
          <w:p w14:paraId="711E9AD4" w14:textId="01419BCE" w:rsidR="00EE4A2F" w:rsidRPr="00D5531A" w:rsidRDefault="00EE4A2F" w:rsidP="00D5531A">
            <w:pPr>
              <w:pStyle w:val="ListParagraph"/>
              <w:ind w:left="0"/>
              <w:rPr>
                <w:rFonts w:eastAsia="等线"/>
                <w:lang w:eastAsia="zh-CN"/>
              </w:rPr>
            </w:pPr>
            <w:r>
              <w:rPr>
                <w:rFonts w:eastAsia="等线" w:hint="eastAsia"/>
                <w:lang w:eastAsia="zh-CN"/>
              </w:rPr>
              <w:t>F</w:t>
            </w:r>
            <w:r>
              <w:rPr>
                <w:rFonts w:eastAsia="等线"/>
                <w:lang w:eastAsia="zh-CN"/>
              </w:rPr>
              <w:t>FS: other mechanisms</w:t>
            </w:r>
          </w:p>
          <w:p w14:paraId="3E26A683" w14:textId="77777777" w:rsidR="00D5531A" w:rsidRDefault="00D5531A" w:rsidP="00D5531A">
            <w:pPr>
              <w:rPr>
                <w:iCs/>
                <w:color w:val="FF0000"/>
              </w:rPr>
            </w:pPr>
          </w:p>
          <w:p w14:paraId="6BCEC4EE" w14:textId="77777777" w:rsidR="00D5531A" w:rsidRPr="005D2887" w:rsidRDefault="00D5531A" w:rsidP="00D5531A">
            <w:pPr>
              <w:spacing w:after="120"/>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7665DA64" w14:textId="77777777" w:rsidR="00D5531A" w:rsidRDefault="00D5531A" w:rsidP="00D5531A">
            <w:pPr>
              <w:spacing w:after="120"/>
              <w:rPr>
                <w:b/>
                <w:i/>
                <w:lang w:eastAsia="zh-CN"/>
              </w:rPr>
            </w:pPr>
            <w:r>
              <w:rPr>
                <w:b/>
                <w:i/>
                <w:lang w:eastAsia="zh-CN"/>
              </w:rPr>
              <w:t xml:space="preserve">For BM-Case1 and BM-Case2 with a UE-side AI/ML model, study the following alternatives for model monitoring with potential down-selection: </w:t>
            </w:r>
          </w:p>
          <w:p w14:paraId="3C7818F4" w14:textId="77777777" w:rsidR="00D5531A" w:rsidRDefault="00D5531A" w:rsidP="00D5531A">
            <w:pPr>
              <w:pStyle w:val="ListBullet"/>
              <w:numPr>
                <w:ilvl w:val="0"/>
                <w:numId w:val="42"/>
              </w:numPr>
              <w:overflowPunct/>
              <w:autoSpaceDE/>
              <w:autoSpaceDN/>
              <w:adjustRightInd/>
              <w:spacing w:after="0"/>
              <w:textAlignment w:val="auto"/>
              <w:rPr>
                <w:rFonts w:eastAsia="Yu Mincho"/>
                <w:b/>
                <w:i/>
              </w:rPr>
            </w:pPr>
            <w:r>
              <w:rPr>
                <w:rFonts w:hint="eastAsia"/>
                <w:b/>
                <w:i/>
              </w:rPr>
              <w:t>A</w:t>
            </w:r>
            <w:r>
              <w:rPr>
                <w:b/>
                <w:i/>
              </w:rPr>
              <w:t>tl1. UE-side Model monitoring</w:t>
            </w:r>
          </w:p>
          <w:p w14:paraId="66620E66" w14:textId="77777777" w:rsidR="00D5531A" w:rsidRDefault="00D5531A" w:rsidP="00D5531A">
            <w:pPr>
              <w:pStyle w:val="ListParagraph"/>
              <w:numPr>
                <w:ilvl w:val="1"/>
                <w:numId w:val="42"/>
              </w:numPr>
              <w:overflowPunct/>
              <w:autoSpaceDE/>
              <w:autoSpaceDN/>
              <w:adjustRightInd/>
              <w:spacing w:after="0"/>
              <w:textAlignment w:val="auto"/>
              <w:rPr>
                <w:rFonts w:eastAsia="Yu Mincho"/>
                <w:b/>
                <w:i/>
                <w:lang w:eastAsia="ja-JP"/>
              </w:rPr>
            </w:pPr>
            <w:r>
              <w:rPr>
                <w:rFonts w:eastAsia="Yu Mincho"/>
                <w:b/>
                <w:i/>
                <w:lang w:eastAsia="ja-JP"/>
              </w:rPr>
              <w:t xml:space="preserve">UE monitors the performance metric(s) </w:t>
            </w:r>
          </w:p>
          <w:p w14:paraId="5ACF3D03" w14:textId="77777777" w:rsidR="00D5531A" w:rsidRDefault="00D5531A" w:rsidP="00D5531A">
            <w:pPr>
              <w:pStyle w:val="ListParagraph"/>
              <w:numPr>
                <w:ilvl w:val="1"/>
                <w:numId w:val="42"/>
              </w:numPr>
              <w:overflowPunct/>
              <w:autoSpaceDE/>
              <w:autoSpaceDN/>
              <w:adjustRightInd/>
              <w:spacing w:after="0"/>
              <w:textAlignment w:val="auto"/>
              <w:rPr>
                <w:rFonts w:eastAsia="Yu Mincho"/>
                <w:b/>
                <w:i/>
              </w:rPr>
            </w:pPr>
            <w:r>
              <w:rPr>
                <w:rFonts w:eastAsia="Yu Mincho"/>
                <w:b/>
                <w:i/>
                <w:lang w:eastAsia="ja-JP"/>
              </w:rPr>
              <w:t>UE makes decision(s) of model selection/activation/ deactivation/switching/fallback operation</w:t>
            </w:r>
          </w:p>
          <w:p w14:paraId="5B6493C0" w14:textId="77777777" w:rsidR="00D5531A" w:rsidRDefault="00D5531A" w:rsidP="00D5531A">
            <w:pPr>
              <w:pStyle w:val="ListBullet"/>
              <w:numPr>
                <w:ilvl w:val="0"/>
                <w:numId w:val="42"/>
              </w:numPr>
              <w:overflowPunct/>
              <w:autoSpaceDE/>
              <w:autoSpaceDN/>
              <w:adjustRightInd/>
              <w:spacing w:after="0"/>
              <w:textAlignment w:val="auto"/>
              <w:rPr>
                <w:rFonts w:eastAsia="Yu Mincho"/>
                <w:b/>
                <w:i/>
              </w:rPr>
            </w:pPr>
            <w:r>
              <w:rPr>
                <w:rFonts w:hint="eastAsia"/>
                <w:b/>
                <w:i/>
              </w:rPr>
              <w:t>A</w:t>
            </w:r>
            <w:r>
              <w:rPr>
                <w:b/>
                <w:i/>
              </w:rPr>
              <w:t>tl2. NW-side Model monitoring</w:t>
            </w:r>
          </w:p>
          <w:p w14:paraId="3C8509A9" w14:textId="77777777" w:rsidR="00D5531A" w:rsidRDefault="00D5531A" w:rsidP="00D5531A">
            <w:pPr>
              <w:pStyle w:val="ListParagraph"/>
              <w:numPr>
                <w:ilvl w:val="1"/>
                <w:numId w:val="42"/>
              </w:numPr>
              <w:overflowPunct/>
              <w:autoSpaceDE/>
              <w:autoSpaceDN/>
              <w:adjustRightInd/>
              <w:spacing w:after="0"/>
              <w:textAlignment w:val="auto"/>
              <w:rPr>
                <w:rFonts w:eastAsia="Yu Mincho"/>
                <w:b/>
                <w:i/>
                <w:lang w:eastAsia="ja-JP"/>
              </w:rPr>
            </w:pPr>
            <w:r>
              <w:rPr>
                <w:rFonts w:eastAsia="Yu Mincho"/>
                <w:b/>
                <w:i/>
                <w:lang w:eastAsia="ja-JP"/>
              </w:rPr>
              <w:t xml:space="preserve">NW monitors the performance metric(s) </w:t>
            </w:r>
          </w:p>
          <w:p w14:paraId="56D07B39" w14:textId="77777777" w:rsidR="00D5531A" w:rsidRDefault="00D5531A" w:rsidP="00D5531A">
            <w:pPr>
              <w:pStyle w:val="ListParagraph"/>
              <w:numPr>
                <w:ilvl w:val="1"/>
                <w:numId w:val="42"/>
              </w:numPr>
              <w:overflowPunct/>
              <w:autoSpaceDE/>
              <w:autoSpaceDN/>
              <w:adjustRightInd/>
              <w:spacing w:after="0"/>
              <w:textAlignment w:val="auto"/>
              <w:rPr>
                <w:rFonts w:eastAsia="Yu Mincho"/>
                <w:b/>
                <w:i/>
              </w:rPr>
            </w:pPr>
            <w:r>
              <w:rPr>
                <w:rFonts w:eastAsia="Yu Mincho"/>
                <w:b/>
                <w:i/>
                <w:lang w:eastAsia="ja-JP"/>
              </w:rPr>
              <w:t>NW makes decision(s) of model selection/activation/ deactivation/switching/ fallback operation</w:t>
            </w:r>
          </w:p>
          <w:p w14:paraId="171429F4" w14:textId="77777777" w:rsidR="00D5531A" w:rsidRDefault="00D5531A" w:rsidP="00D5531A">
            <w:pPr>
              <w:pStyle w:val="ListBullet"/>
              <w:numPr>
                <w:ilvl w:val="0"/>
                <w:numId w:val="42"/>
              </w:numPr>
              <w:overflowPunct/>
              <w:autoSpaceDE/>
              <w:autoSpaceDN/>
              <w:adjustRightInd/>
              <w:spacing w:after="0"/>
              <w:textAlignment w:val="auto"/>
              <w:rPr>
                <w:rFonts w:eastAsia="Yu Mincho"/>
                <w:b/>
                <w:i/>
              </w:rPr>
            </w:pPr>
            <w:r>
              <w:rPr>
                <w:rFonts w:eastAsia="Yu Mincho"/>
                <w:b/>
                <w:i/>
              </w:rPr>
              <w:t>Alt3. Hybrid model monitoring</w:t>
            </w:r>
          </w:p>
          <w:p w14:paraId="7B9A2CDC" w14:textId="77777777" w:rsidR="00D5531A" w:rsidRDefault="00D5531A" w:rsidP="00D5531A">
            <w:pPr>
              <w:pStyle w:val="ListParagraph"/>
              <w:numPr>
                <w:ilvl w:val="1"/>
                <w:numId w:val="42"/>
              </w:numPr>
              <w:overflowPunct/>
              <w:autoSpaceDE/>
              <w:autoSpaceDN/>
              <w:adjustRightInd/>
              <w:spacing w:after="0"/>
              <w:textAlignment w:val="auto"/>
              <w:rPr>
                <w:rFonts w:eastAsia="Yu Mincho"/>
                <w:b/>
                <w:i/>
                <w:lang w:eastAsia="ja-JP"/>
              </w:rPr>
            </w:pPr>
            <w:r>
              <w:rPr>
                <w:rFonts w:eastAsia="Yu Mincho"/>
                <w:b/>
                <w:i/>
                <w:lang w:eastAsia="ja-JP"/>
              </w:rPr>
              <w:t xml:space="preserve">UE monitors the performance metric(s) </w:t>
            </w:r>
          </w:p>
          <w:p w14:paraId="64B7EF1A" w14:textId="77777777" w:rsidR="00D5531A" w:rsidRDefault="00D5531A" w:rsidP="00D5531A">
            <w:pPr>
              <w:pStyle w:val="ListParagraph"/>
              <w:numPr>
                <w:ilvl w:val="1"/>
                <w:numId w:val="42"/>
              </w:numPr>
              <w:overflowPunct/>
              <w:autoSpaceDE/>
              <w:autoSpaceDN/>
              <w:adjustRightInd/>
              <w:spacing w:after="0"/>
              <w:textAlignment w:val="auto"/>
              <w:rPr>
                <w:rFonts w:eastAsia="Yu Mincho"/>
                <w:b/>
                <w:i/>
              </w:rPr>
            </w:pPr>
            <w:r>
              <w:rPr>
                <w:rFonts w:eastAsia="Yu Mincho"/>
                <w:b/>
                <w:i/>
                <w:lang w:eastAsia="ja-JP"/>
              </w:rPr>
              <w:t>NW makes decision(s) of model selection/activation/ deactivation/switching/ fallback operation</w:t>
            </w:r>
          </w:p>
          <w:p w14:paraId="7AA6E0AD" w14:textId="0329AEAB" w:rsidR="00D5531A" w:rsidRDefault="00D5531A" w:rsidP="008F4040">
            <w:pPr>
              <w:pStyle w:val="Proposal"/>
              <w:numPr>
                <w:ilvl w:val="0"/>
                <w:numId w:val="0"/>
              </w:numPr>
              <w:rPr>
                <w:lang w:val="en-US"/>
              </w:rPr>
            </w:pPr>
          </w:p>
        </w:tc>
      </w:tr>
    </w:tbl>
    <w:p w14:paraId="6BFEB9E7" w14:textId="77777777" w:rsidR="008F4040" w:rsidRDefault="008F4040" w:rsidP="008F4040">
      <w:pPr>
        <w:pStyle w:val="Proposal"/>
        <w:numPr>
          <w:ilvl w:val="0"/>
          <w:numId w:val="0"/>
        </w:numPr>
        <w:rPr>
          <w:lang w:val="en-US"/>
        </w:rPr>
      </w:pPr>
    </w:p>
    <w:p w14:paraId="5BF234D4" w14:textId="6AAAD8D9" w:rsidR="0051501E" w:rsidRDefault="00232EAC" w:rsidP="005C32C9">
      <w:pPr>
        <w:rPr>
          <w:lang w:val="en-US"/>
        </w:rPr>
      </w:pPr>
      <w:r>
        <w:rPr>
          <w:lang w:val="en-US"/>
        </w:rPr>
        <w:t xml:space="preserve">The above agreements have been made by RAN1 with respect to possible AI Model Selection/(De)Activation/Switch/Fallback. </w:t>
      </w:r>
      <w:r w:rsidR="005C32C9">
        <w:rPr>
          <w:lang w:val="en-US"/>
        </w:rPr>
        <w:t>It can be seen that the decision of AI Model Selection/etc. is strongly coupled with AI monitoring</w:t>
      </w:r>
      <w:r w:rsidR="00001306">
        <w:rPr>
          <w:lang w:val="en-US"/>
        </w:rPr>
        <w:t xml:space="preserve">, i.e., only based on the monitoring result one can understand if it is needed to do AI model </w:t>
      </w:r>
      <w:r w:rsidR="00E64B36">
        <w:rPr>
          <w:lang w:val="en-US"/>
        </w:rPr>
        <w:t xml:space="preserve">selection/etc. </w:t>
      </w:r>
    </w:p>
    <w:p w14:paraId="4481247F" w14:textId="5B9E22CF" w:rsidR="00F36823" w:rsidRDefault="00F36823" w:rsidP="00F36823">
      <w:pPr>
        <w:pStyle w:val="Observation"/>
        <w:rPr>
          <w:lang w:val="en-US"/>
        </w:rPr>
      </w:pPr>
      <w:bookmarkStart w:id="20" w:name="_Toc131751390"/>
      <w:r>
        <w:rPr>
          <w:lang w:val="en-US"/>
        </w:rPr>
        <w:t>AI monitoring result can be used to make AI Model selection/(de)activation/switch/fallback decisions.</w:t>
      </w:r>
      <w:bookmarkEnd w:id="20"/>
    </w:p>
    <w:p w14:paraId="11D2570C" w14:textId="749E5482" w:rsidR="00F36823" w:rsidRDefault="00F36823" w:rsidP="00F36823">
      <w:pPr>
        <w:pStyle w:val="Observation"/>
        <w:numPr>
          <w:ilvl w:val="0"/>
          <w:numId w:val="0"/>
        </w:numPr>
        <w:rPr>
          <w:lang w:val="en-US"/>
        </w:rPr>
      </w:pPr>
    </w:p>
    <w:p w14:paraId="7FFEE0DB" w14:textId="4652E701" w:rsidR="00F36823" w:rsidRDefault="00F36823" w:rsidP="00F36823">
      <w:pPr>
        <w:rPr>
          <w:lang w:val="en-US"/>
        </w:rPr>
      </w:pPr>
      <w:r>
        <w:rPr>
          <w:lang w:val="en-US"/>
        </w:rPr>
        <w:t xml:space="preserve">Besides, we also notice that for UE-side model, </w:t>
      </w:r>
      <w:r w:rsidR="005152FF">
        <w:rPr>
          <w:lang w:val="en-US"/>
        </w:rPr>
        <w:t>there seems different possible AI model monitoring and selection/etc. combinations:</w:t>
      </w:r>
    </w:p>
    <w:p w14:paraId="6BFB8038" w14:textId="3E999540" w:rsidR="007F3DB2" w:rsidRDefault="007F3DB2" w:rsidP="007F3DB2">
      <w:pPr>
        <w:pStyle w:val="ListParagraph"/>
        <w:numPr>
          <w:ilvl w:val="0"/>
          <w:numId w:val="32"/>
        </w:numPr>
      </w:pPr>
      <w:r>
        <w:t>UE-side monitoring</w:t>
      </w:r>
    </w:p>
    <w:p w14:paraId="2A72E72C" w14:textId="4D17B68F" w:rsidR="007F3DB2" w:rsidRDefault="007F3DB2" w:rsidP="007F3DB2">
      <w:pPr>
        <w:pStyle w:val="ListParagraph"/>
        <w:numPr>
          <w:ilvl w:val="1"/>
          <w:numId w:val="32"/>
        </w:numPr>
      </w:pPr>
      <w:r>
        <w:t>UE</w:t>
      </w:r>
      <w:r w:rsidR="002629A7">
        <w:t xml:space="preserve"> decides model selection/etc.</w:t>
      </w:r>
    </w:p>
    <w:p w14:paraId="5EEE5605" w14:textId="1AEB968D" w:rsidR="002629A7" w:rsidRDefault="002629A7" w:rsidP="007F3DB2">
      <w:pPr>
        <w:pStyle w:val="ListParagraph"/>
        <w:numPr>
          <w:ilvl w:val="1"/>
          <w:numId w:val="32"/>
        </w:numPr>
      </w:pPr>
      <w:r>
        <w:t>NW decides model selection/etc.</w:t>
      </w:r>
    </w:p>
    <w:p w14:paraId="77E54015" w14:textId="706FE6B8" w:rsidR="002629A7" w:rsidRDefault="002629A7" w:rsidP="002629A7">
      <w:pPr>
        <w:pStyle w:val="ListParagraph"/>
        <w:numPr>
          <w:ilvl w:val="0"/>
          <w:numId w:val="32"/>
        </w:numPr>
      </w:pPr>
      <w:r>
        <w:t>NW-side monitoring</w:t>
      </w:r>
    </w:p>
    <w:p w14:paraId="4208CC98" w14:textId="7AB50FF8" w:rsidR="00E642D4" w:rsidRDefault="002629A7" w:rsidP="00E642D4">
      <w:pPr>
        <w:pStyle w:val="ListParagraph"/>
        <w:numPr>
          <w:ilvl w:val="1"/>
          <w:numId w:val="32"/>
        </w:numPr>
      </w:pPr>
      <w:r>
        <w:t xml:space="preserve">NW decides </w:t>
      </w:r>
      <w:r w:rsidR="00464EBF">
        <w:t>model selection/etc.</w:t>
      </w:r>
    </w:p>
    <w:p w14:paraId="337445CC" w14:textId="2485AA2C" w:rsidR="008B17A9" w:rsidRDefault="008B17A9" w:rsidP="008B17A9">
      <w:r>
        <w:t>Similarly, RAN1 did not further clarify “N</w:t>
      </w:r>
      <w:r w:rsidR="001717FB">
        <w:t>W-decided</w:t>
      </w:r>
      <w:r w:rsidR="00487AC1">
        <w:t xml:space="preserve"> model</w:t>
      </w:r>
      <w:r w:rsidR="00D349E9">
        <w:t xml:space="preserve"> selection/etc.</w:t>
      </w:r>
      <w:r>
        <w:t xml:space="preserve">” means </w:t>
      </w:r>
      <w:proofErr w:type="spellStart"/>
      <w:r>
        <w:t>gNB</w:t>
      </w:r>
      <w:proofErr w:type="spellEnd"/>
      <w:r>
        <w:t xml:space="preserve"> or other NW entity makes the decision. In our understanding, the </w:t>
      </w:r>
      <w:r w:rsidR="00F53712">
        <w:t>decision of Model selection/etc.</w:t>
      </w:r>
      <w:r>
        <w:t xml:space="preserve"> for CSI/BM is time sensitive and should be based on (near) real time L1/L3 measurement result. Thus, it seems only making sense if the </w:t>
      </w:r>
      <w:r w:rsidR="00F53712">
        <w:t>NW-decided model selection/etc.</w:t>
      </w:r>
      <w:r>
        <w:t xml:space="preserve"> for AI based CSI/BM locates at </w:t>
      </w:r>
      <w:proofErr w:type="spellStart"/>
      <w:r>
        <w:t>gNB</w:t>
      </w:r>
      <w:proofErr w:type="spellEnd"/>
      <w:r>
        <w:t>.</w:t>
      </w:r>
      <w:r w:rsidR="00D349E9">
        <w:t xml:space="preserve"> </w:t>
      </w:r>
      <w:r w:rsidR="00A60F28">
        <w:t xml:space="preserve">While for positioning, the </w:t>
      </w:r>
      <w:r w:rsidR="00611E3A">
        <w:t xml:space="preserve">decision could be either done by </w:t>
      </w:r>
      <w:proofErr w:type="spellStart"/>
      <w:r w:rsidR="00611E3A">
        <w:t>gNB</w:t>
      </w:r>
      <w:proofErr w:type="spellEnd"/>
      <w:r w:rsidR="00611E3A">
        <w:t xml:space="preserve"> or LMF depending on if it is </w:t>
      </w:r>
      <w:r w:rsidR="00A054E4">
        <w:t xml:space="preserve">AI assisted positioning or direct </w:t>
      </w:r>
      <w:r w:rsidR="00666F62">
        <w:t xml:space="preserve">AI </w:t>
      </w:r>
      <w:r w:rsidR="00A054E4">
        <w:t xml:space="preserve">positioning. </w:t>
      </w:r>
    </w:p>
    <w:p w14:paraId="0EA66A38" w14:textId="7851AF68" w:rsidR="008B17A9" w:rsidRDefault="008B17A9" w:rsidP="008B17A9">
      <w:pPr>
        <w:pStyle w:val="Observation"/>
      </w:pPr>
      <w:bookmarkStart w:id="21" w:name="_Toc131751391"/>
      <w:r>
        <w:t>In RAN1 discussion, NW</w:t>
      </w:r>
      <w:r w:rsidR="00F53712">
        <w:t xml:space="preserve">-decided </w:t>
      </w:r>
      <w:r w:rsidR="001717FB">
        <w:t>model selection/etc.</w:t>
      </w:r>
      <w:r>
        <w:t xml:space="preserve"> is considered for CSI/BM without deciding which NW entity it refers to.</w:t>
      </w:r>
      <w:bookmarkEnd w:id="21"/>
    </w:p>
    <w:p w14:paraId="5D099160" w14:textId="7AF1A5CE" w:rsidR="007E5A05" w:rsidRDefault="002A0CB7" w:rsidP="007E5A05">
      <w:pPr>
        <w:pStyle w:val="Proposal"/>
      </w:pPr>
      <w:bookmarkStart w:id="22" w:name="_Toc131751403"/>
      <w:r>
        <w:t xml:space="preserve">For AI based CSI/BM, </w:t>
      </w:r>
      <w:r w:rsidR="007E5A05">
        <w:t xml:space="preserve">RAN2 is suggested to confirm that the AI model selection/(de)activation/switch/fallback decision for UE sided model and two-sided model can be decided by either UE (if UE performs model monitoring) or </w:t>
      </w:r>
      <w:proofErr w:type="spellStart"/>
      <w:r w:rsidR="00A14DF5">
        <w:t>gNB</w:t>
      </w:r>
      <w:proofErr w:type="spellEnd"/>
      <w:r w:rsidR="007E5A05">
        <w:t>.</w:t>
      </w:r>
      <w:bookmarkEnd w:id="22"/>
      <w:r w:rsidR="007E5A05">
        <w:t xml:space="preserve"> </w:t>
      </w:r>
    </w:p>
    <w:p w14:paraId="5743C0F3" w14:textId="33C296ED" w:rsidR="002A0CB7" w:rsidRDefault="002A0CB7" w:rsidP="002A0CB7">
      <w:pPr>
        <w:pStyle w:val="Proposal"/>
      </w:pPr>
      <w:bookmarkStart w:id="23" w:name="_Toc131751404"/>
      <w:r>
        <w:t xml:space="preserve">For AI based </w:t>
      </w:r>
      <w:r w:rsidR="0016545B">
        <w:t>positioning</w:t>
      </w:r>
      <w:r>
        <w:t xml:space="preserve">, RAN2 is suggested to confirm that the AI model selection/(de)activation/switch/fallback decision for UE sided model can be decided by either UE (if UE performs model monitoring) or </w:t>
      </w:r>
      <w:proofErr w:type="spellStart"/>
      <w:r>
        <w:t>gNB</w:t>
      </w:r>
      <w:proofErr w:type="spellEnd"/>
      <w:r w:rsidR="0016545B">
        <w:t xml:space="preserve"> or LMF</w:t>
      </w:r>
      <w:r>
        <w:t>.</w:t>
      </w:r>
      <w:bookmarkEnd w:id="23"/>
      <w:r>
        <w:t xml:space="preserve"> </w:t>
      </w:r>
    </w:p>
    <w:p w14:paraId="05E920CB" w14:textId="77777777" w:rsidR="002A0CB7" w:rsidRDefault="002A0CB7" w:rsidP="00985F36">
      <w:pPr>
        <w:pStyle w:val="Proposal"/>
        <w:numPr>
          <w:ilvl w:val="0"/>
          <w:numId w:val="0"/>
        </w:numPr>
      </w:pPr>
    </w:p>
    <w:p w14:paraId="63D43696" w14:textId="2B3698D2" w:rsidR="00985F36" w:rsidRDefault="00985F36" w:rsidP="006043E6">
      <w:r>
        <w:t xml:space="preserve">As for </w:t>
      </w:r>
      <w:r w:rsidR="00227F5F">
        <w:t xml:space="preserve">NW-side model (either </w:t>
      </w:r>
      <w:proofErr w:type="spellStart"/>
      <w:r w:rsidR="00227F5F">
        <w:t>gNB</w:t>
      </w:r>
      <w:proofErr w:type="spellEnd"/>
      <w:r w:rsidR="00227F5F">
        <w:t xml:space="preserve">-side or LMF-side), RAN1 has not really </w:t>
      </w:r>
      <w:r w:rsidR="00ED2DDA">
        <w:t>considered/</w:t>
      </w:r>
      <w:r w:rsidR="00227F5F">
        <w:t xml:space="preserve">discussed if the </w:t>
      </w:r>
      <w:r w:rsidR="00ED2DDA">
        <w:t>model selection/etc. decision can be done by another entity. Thus</w:t>
      </w:r>
      <w:r w:rsidR="00843EE0">
        <w:t xml:space="preserve">, as a start point, RAN2 can assume for </w:t>
      </w:r>
      <w:proofErr w:type="spellStart"/>
      <w:r w:rsidR="00843EE0">
        <w:t>gNB</w:t>
      </w:r>
      <w:proofErr w:type="spellEnd"/>
      <w:r w:rsidR="00843EE0">
        <w:t xml:space="preserve">-side and LMF-side models, the model selection/etc. decision takes place in the same </w:t>
      </w:r>
      <w:proofErr w:type="spellStart"/>
      <w:r w:rsidR="00843EE0">
        <w:t>gNB</w:t>
      </w:r>
      <w:proofErr w:type="spellEnd"/>
      <w:r w:rsidR="00843EE0">
        <w:t>/LMF entity.</w:t>
      </w:r>
    </w:p>
    <w:p w14:paraId="2E2896CE" w14:textId="500633C1" w:rsidR="00843EE0" w:rsidRDefault="00843EE0" w:rsidP="00843EE0">
      <w:pPr>
        <w:pStyle w:val="Proposal"/>
      </w:pPr>
      <w:bookmarkStart w:id="24" w:name="_Toc131751405"/>
      <w:r>
        <w:lastRenderedPageBreak/>
        <w:t>RAN2 assumes that the model selection/</w:t>
      </w:r>
      <w:r w:rsidR="008A7774">
        <w:t xml:space="preserve">(de)activation/switch/fallback for </w:t>
      </w:r>
      <w:proofErr w:type="spellStart"/>
      <w:r w:rsidR="008A7774">
        <w:t>gNB</w:t>
      </w:r>
      <w:proofErr w:type="spellEnd"/>
      <w:r w:rsidR="008A7774">
        <w:t xml:space="preserve">-side and LMF-side models is decided by the same </w:t>
      </w:r>
      <w:proofErr w:type="spellStart"/>
      <w:r w:rsidR="008A7774">
        <w:t>gNB</w:t>
      </w:r>
      <w:proofErr w:type="spellEnd"/>
      <w:r w:rsidR="008A7774">
        <w:t>/LMF entity.</w:t>
      </w:r>
      <w:bookmarkEnd w:id="24"/>
      <w:r w:rsidR="008A7774">
        <w:t xml:space="preserve"> </w:t>
      </w:r>
    </w:p>
    <w:p w14:paraId="563226DB" w14:textId="77777777" w:rsidR="007E5A05" w:rsidRDefault="007E5A05" w:rsidP="007E5A05">
      <w:pPr>
        <w:pStyle w:val="Proposal"/>
        <w:numPr>
          <w:ilvl w:val="0"/>
          <w:numId w:val="0"/>
        </w:numPr>
        <w:ind w:left="1304"/>
      </w:pPr>
    </w:p>
    <w:p w14:paraId="4AB9D41C" w14:textId="3C73B3D2" w:rsidR="008A7774" w:rsidRDefault="008A7774" w:rsidP="008A7774">
      <w:r>
        <w:t>In the following table, we try to capture the AI model selection/(de)activation/switch/fallback aspect.</w:t>
      </w:r>
    </w:p>
    <w:tbl>
      <w:tblPr>
        <w:tblStyle w:val="TableGrid"/>
        <w:tblW w:w="9855" w:type="dxa"/>
        <w:tblLook w:val="04A0" w:firstRow="1" w:lastRow="0" w:firstColumn="1" w:lastColumn="0" w:noHBand="0" w:noVBand="1"/>
      </w:tblPr>
      <w:tblGrid>
        <w:gridCol w:w="1217"/>
        <w:gridCol w:w="2361"/>
        <w:gridCol w:w="1106"/>
        <w:gridCol w:w="1250"/>
        <w:gridCol w:w="2097"/>
        <w:gridCol w:w="1824"/>
      </w:tblGrid>
      <w:tr w:rsidR="00F77063" w14:paraId="398D721D" w14:textId="77777777" w:rsidTr="00D6336B">
        <w:tc>
          <w:tcPr>
            <w:tcW w:w="1217" w:type="dxa"/>
          </w:tcPr>
          <w:p w14:paraId="6E4D2BA0" w14:textId="77777777" w:rsidR="008A7774" w:rsidRPr="00026E6D" w:rsidRDefault="008A7774" w:rsidP="00B81D9D">
            <w:pPr>
              <w:rPr>
                <w:b/>
                <w:bCs/>
              </w:rPr>
            </w:pPr>
            <w:r w:rsidRPr="00026E6D">
              <w:rPr>
                <w:b/>
                <w:bCs/>
              </w:rPr>
              <w:t>AI model categories</w:t>
            </w:r>
          </w:p>
        </w:tc>
        <w:tc>
          <w:tcPr>
            <w:tcW w:w="2361" w:type="dxa"/>
          </w:tcPr>
          <w:p w14:paraId="218F89F8" w14:textId="77777777" w:rsidR="008A7774" w:rsidRDefault="008A7774" w:rsidP="00B81D9D">
            <w:pPr>
              <w:rPr>
                <w:b/>
                <w:bCs/>
              </w:rPr>
            </w:pPr>
            <w:r>
              <w:rPr>
                <w:b/>
                <w:bCs/>
              </w:rPr>
              <w:t>AI Training at</w:t>
            </w:r>
          </w:p>
        </w:tc>
        <w:tc>
          <w:tcPr>
            <w:tcW w:w="1106" w:type="dxa"/>
          </w:tcPr>
          <w:p w14:paraId="1AACB7DA" w14:textId="77777777" w:rsidR="008A7774" w:rsidRPr="00026E6D" w:rsidRDefault="008A7774" w:rsidP="00B81D9D">
            <w:pPr>
              <w:rPr>
                <w:b/>
                <w:bCs/>
              </w:rPr>
            </w:pPr>
            <w:r>
              <w:rPr>
                <w:b/>
                <w:bCs/>
              </w:rPr>
              <w:t>AI Inference at</w:t>
            </w:r>
          </w:p>
        </w:tc>
        <w:tc>
          <w:tcPr>
            <w:tcW w:w="1250" w:type="dxa"/>
          </w:tcPr>
          <w:p w14:paraId="6F15E7FB" w14:textId="77777777" w:rsidR="008A7774" w:rsidRPr="00026E6D" w:rsidRDefault="008A7774" w:rsidP="00B81D9D">
            <w:pPr>
              <w:rPr>
                <w:b/>
                <w:bCs/>
              </w:rPr>
            </w:pPr>
            <w:r>
              <w:rPr>
                <w:b/>
                <w:bCs/>
              </w:rPr>
              <w:t>AI Monitoring at</w:t>
            </w:r>
          </w:p>
        </w:tc>
        <w:tc>
          <w:tcPr>
            <w:tcW w:w="2097" w:type="dxa"/>
          </w:tcPr>
          <w:p w14:paraId="06574FB3" w14:textId="6548255C" w:rsidR="008A7774" w:rsidRPr="00026E6D" w:rsidRDefault="008A7774" w:rsidP="00F77063">
            <w:pPr>
              <w:rPr>
                <w:b/>
                <w:bCs/>
              </w:rPr>
            </w:pPr>
            <w:r>
              <w:rPr>
                <w:b/>
                <w:bCs/>
              </w:rPr>
              <w:t>AI model Selection</w:t>
            </w:r>
            <w:r w:rsidR="00F77063">
              <w:rPr>
                <w:b/>
                <w:bCs/>
              </w:rPr>
              <w:t>/ (de)activation/ switch/fallback</w:t>
            </w:r>
          </w:p>
        </w:tc>
        <w:tc>
          <w:tcPr>
            <w:tcW w:w="1824" w:type="dxa"/>
          </w:tcPr>
          <w:p w14:paraId="36717475" w14:textId="6359C7EA" w:rsidR="008A7774" w:rsidRPr="00026E6D" w:rsidRDefault="008A7774" w:rsidP="00B81D9D">
            <w:pPr>
              <w:rPr>
                <w:b/>
                <w:bCs/>
              </w:rPr>
            </w:pPr>
            <w:r w:rsidRPr="00026E6D">
              <w:rPr>
                <w:b/>
                <w:bCs/>
              </w:rPr>
              <w:t>Use cases</w:t>
            </w:r>
          </w:p>
        </w:tc>
      </w:tr>
      <w:tr w:rsidR="00F77063" w14:paraId="2212F992" w14:textId="77777777" w:rsidTr="00D6336B">
        <w:tc>
          <w:tcPr>
            <w:tcW w:w="1217" w:type="dxa"/>
          </w:tcPr>
          <w:p w14:paraId="025F9290" w14:textId="77777777" w:rsidR="008A7774" w:rsidRDefault="008A7774" w:rsidP="00B81D9D">
            <w:r>
              <w:t>UE side model</w:t>
            </w:r>
          </w:p>
        </w:tc>
        <w:tc>
          <w:tcPr>
            <w:tcW w:w="2361" w:type="dxa"/>
          </w:tcPr>
          <w:p w14:paraId="2786517E" w14:textId="77777777" w:rsidR="008A7774" w:rsidRDefault="008A7774" w:rsidP="00B81D9D">
            <w:proofErr w:type="spellStart"/>
            <w:r>
              <w:t>gNB</w:t>
            </w:r>
            <w:proofErr w:type="spellEnd"/>
            <w:r>
              <w:t>/CN(except LMF)/LMF/Server(OAM, OTT)</w:t>
            </w:r>
          </w:p>
        </w:tc>
        <w:tc>
          <w:tcPr>
            <w:tcW w:w="1106" w:type="dxa"/>
          </w:tcPr>
          <w:p w14:paraId="66F10492" w14:textId="77777777" w:rsidR="008A7774" w:rsidRDefault="008A7774" w:rsidP="00B81D9D">
            <w:r>
              <w:t>UE</w:t>
            </w:r>
          </w:p>
        </w:tc>
        <w:tc>
          <w:tcPr>
            <w:tcW w:w="1250" w:type="dxa"/>
          </w:tcPr>
          <w:p w14:paraId="5972CA90" w14:textId="77777777" w:rsidR="00BA625A" w:rsidRDefault="008A7774" w:rsidP="00B81D9D">
            <w:r>
              <w:t xml:space="preserve">UE, </w:t>
            </w:r>
          </w:p>
          <w:p w14:paraId="474955EA" w14:textId="039DD7F7" w:rsidR="008A7774" w:rsidRDefault="008A7774" w:rsidP="00B81D9D">
            <w:proofErr w:type="spellStart"/>
            <w:r>
              <w:t>gNB</w:t>
            </w:r>
            <w:proofErr w:type="spellEnd"/>
            <w:r>
              <w:t xml:space="preserve"> (for CSI/BM)</w:t>
            </w:r>
          </w:p>
        </w:tc>
        <w:tc>
          <w:tcPr>
            <w:tcW w:w="2097" w:type="dxa"/>
          </w:tcPr>
          <w:p w14:paraId="44A988A4" w14:textId="77777777" w:rsidR="00BA625A" w:rsidRDefault="00F77063" w:rsidP="00B81D9D">
            <w:r>
              <w:t xml:space="preserve">UE (if monitored by UE), </w:t>
            </w:r>
          </w:p>
          <w:p w14:paraId="0EAF6F55" w14:textId="77777777" w:rsidR="00BA625A" w:rsidRDefault="00BA625A" w:rsidP="00B81D9D">
            <w:proofErr w:type="spellStart"/>
            <w:r>
              <w:t>gNB</w:t>
            </w:r>
            <w:proofErr w:type="spellEnd"/>
            <w:r>
              <w:t xml:space="preserve">, </w:t>
            </w:r>
          </w:p>
          <w:p w14:paraId="5293D229" w14:textId="7B4ED39C" w:rsidR="00F77063" w:rsidRDefault="00BA625A" w:rsidP="00B81D9D">
            <w:r>
              <w:t>LMF (for positioning)</w:t>
            </w:r>
          </w:p>
        </w:tc>
        <w:tc>
          <w:tcPr>
            <w:tcW w:w="1824" w:type="dxa"/>
          </w:tcPr>
          <w:p w14:paraId="6371DC08" w14:textId="17A5E6CC" w:rsidR="008A7774" w:rsidRDefault="008A7774" w:rsidP="00B81D9D">
            <w:r>
              <w:t>CSI prediction, BM prediction, Positioning</w:t>
            </w:r>
          </w:p>
        </w:tc>
      </w:tr>
      <w:tr w:rsidR="00F77063" w14:paraId="22ED8457" w14:textId="77777777" w:rsidTr="00D6336B">
        <w:tc>
          <w:tcPr>
            <w:tcW w:w="1217" w:type="dxa"/>
          </w:tcPr>
          <w:p w14:paraId="4CFD27A3" w14:textId="77777777" w:rsidR="008A7774" w:rsidRDefault="008A7774" w:rsidP="00B81D9D">
            <w:r>
              <w:t>UE/</w:t>
            </w:r>
            <w:proofErr w:type="spellStart"/>
            <w:r>
              <w:t>gNB</w:t>
            </w:r>
            <w:proofErr w:type="spellEnd"/>
            <w:r>
              <w:t xml:space="preserve"> two sided model</w:t>
            </w:r>
          </w:p>
        </w:tc>
        <w:tc>
          <w:tcPr>
            <w:tcW w:w="2361" w:type="dxa"/>
          </w:tcPr>
          <w:p w14:paraId="26E66AA3" w14:textId="6002C5D3" w:rsidR="008A7774" w:rsidRDefault="008A7774" w:rsidP="00B81D9D">
            <w:proofErr w:type="spellStart"/>
            <w:r>
              <w:t>gNB</w:t>
            </w:r>
            <w:proofErr w:type="spellEnd"/>
            <w:r>
              <w:t>/CN(except LMF)/Server(OAM, OTT)</w:t>
            </w:r>
          </w:p>
        </w:tc>
        <w:tc>
          <w:tcPr>
            <w:tcW w:w="1106" w:type="dxa"/>
          </w:tcPr>
          <w:p w14:paraId="7095C18F" w14:textId="77777777" w:rsidR="008A7774" w:rsidRDefault="008A7774" w:rsidP="00B81D9D">
            <w:proofErr w:type="spellStart"/>
            <w:r>
              <w:t>UE&amp;gNB</w:t>
            </w:r>
            <w:proofErr w:type="spellEnd"/>
          </w:p>
        </w:tc>
        <w:tc>
          <w:tcPr>
            <w:tcW w:w="1250" w:type="dxa"/>
          </w:tcPr>
          <w:p w14:paraId="3C2F7CB1" w14:textId="77777777" w:rsidR="008A7774" w:rsidRDefault="008A7774" w:rsidP="00B81D9D">
            <w:proofErr w:type="spellStart"/>
            <w:r>
              <w:t>UE&amp;gNB</w:t>
            </w:r>
            <w:proofErr w:type="spellEnd"/>
          </w:p>
        </w:tc>
        <w:tc>
          <w:tcPr>
            <w:tcW w:w="2097" w:type="dxa"/>
          </w:tcPr>
          <w:p w14:paraId="570D0C9E" w14:textId="77777777" w:rsidR="00D03B8B" w:rsidRDefault="00D03B8B" w:rsidP="00D03B8B">
            <w:r>
              <w:t xml:space="preserve">UE (if monitored by UE), </w:t>
            </w:r>
          </w:p>
          <w:p w14:paraId="54F56A39" w14:textId="5EBA72FB" w:rsidR="008A7774" w:rsidRDefault="00D03B8B" w:rsidP="00D03B8B">
            <w:proofErr w:type="spellStart"/>
            <w:r>
              <w:t>gNB</w:t>
            </w:r>
            <w:proofErr w:type="spellEnd"/>
          </w:p>
        </w:tc>
        <w:tc>
          <w:tcPr>
            <w:tcW w:w="1824" w:type="dxa"/>
          </w:tcPr>
          <w:p w14:paraId="04CF61F4" w14:textId="1E5599AE" w:rsidR="008A7774" w:rsidRDefault="008A7774" w:rsidP="00B81D9D">
            <w:r>
              <w:t>CSI compression</w:t>
            </w:r>
          </w:p>
        </w:tc>
      </w:tr>
      <w:tr w:rsidR="00D6336B" w14:paraId="37050A8F" w14:textId="77777777" w:rsidTr="00D6336B">
        <w:tc>
          <w:tcPr>
            <w:tcW w:w="1217" w:type="dxa"/>
          </w:tcPr>
          <w:p w14:paraId="0CFAC803" w14:textId="77777777" w:rsidR="00D6336B" w:rsidRDefault="00D6336B" w:rsidP="00D6336B">
            <w:proofErr w:type="spellStart"/>
            <w:r>
              <w:t>gNB</w:t>
            </w:r>
            <w:proofErr w:type="spellEnd"/>
            <w:r>
              <w:t xml:space="preserve"> side model</w:t>
            </w:r>
          </w:p>
        </w:tc>
        <w:tc>
          <w:tcPr>
            <w:tcW w:w="2361" w:type="dxa"/>
          </w:tcPr>
          <w:p w14:paraId="0BD7DCBB" w14:textId="195E108D" w:rsidR="00D6336B" w:rsidRDefault="00D6336B" w:rsidP="00D6336B">
            <w:r>
              <w:t>FFS</w:t>
            </w:r>
          </w:p>
        </w:tc>
        <w:tc>
          <w:tcPr>
            <w:tcW w:w="1106" w:type="dxa"/>
          </w:tcPr>
          <w:p w14:paraId="733BA9E7" w14:textId="77777777" w:rsidR="00D6336B" w:rsidRDefault="00D6336B" w:rsidP="00D6336B">
            <w:proofErr w:type="spellStart"/>
            <w:r>
              <w:t>gNB</w:t>
            </w:r>
            <w:proofErr w:type="spellEnd"/>
          </w:p>
        </w:tc>
        <w:tc>
          <w:tcPr>
            <w:tcW w:w="1250" w:type="dxa"/>
          </w:tcPr>
          <w:p w14:paraId="52F1F70E" w14:textId="77777777" w:rsidR="00D6336B" w:rsidRDefault="00D6336B" w:rsidP="00D6336B">
            <w:proofErr w:type="spellStart"/>
            <w:r>
              <w:t>gNB</w:t>
            </w:r>
            <w:proofErr w:type="spellEnd"/>
          </w:p>
        </w:tc>
        <w:tc>
          <w:tcPr>
            <w:tcW w:w="2097" w:type="dxa"/>
          </w:tcPr>
          <w:p w14:paraId="086B2EF9" w14:textId="506FA512" w:rsidR="00D6336B" w:rsidRDefault="00D6336B" w:rsidP="00D6336B">
            <w:proofErr w:type="spellStart"/>
            <w:r>
              <w:t>gNB</w:t>
            </w:r>
            <w:proofErr w:type="spellEnd"/>
          </w:p>
        </w:tc>
        <w:tc>
          <w:tcPr>
            <w:tcW w:w="1824" w:type="dxa"/>
          </w:tcPr>
          <w:p w14:paraId="279FC2E8" w14:textId="007E4D61" w:rsidR="00D6336B" w:rsidRDefault="00D6336B" w:rsidP="00D6336B">
            <w:r>
              <w:t>CSI prediction, BM prediction, Positioning</w:t>
            </w:r>
          </w:p>
        </w:tc>
      </w:tr>
      <w:tr w:rsidR="00D6336B" w14:paraId="53A12135" w14:textId="77777777" w:rsidTr="00D6336B">
        <w:tc>
          <w:tcPr>
            <w:tcW w:w="1217" w:type="dxa"/>
          </w:tcPr>
          <w:p w14:paraId="5772E657" w14:textId="77777777" w:rsidR="00D6336B" w:rsidRPr="00026E6D" w:rsidRDefault="00D6336B" w:rsidP="00D6336B">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361" w:type="dxa"/>
          </w:tcPr>
          <w:p w14:paraId="6DFB8200" w14:textId="4BD8B311" w:rsidR="00D6336B" w:rsidRDefault="00D6336B" w:rsidP="00D6336B">
            <w:r>
              <w:t>FFS</w:t>
            </w:r>
          </w:p>
        </w:tc>
        <w:tc>
          <w:tcPr>
            <w:tcW w:w="1106" w:type="dxa"/>
          </w:tcPr>
          <w:p w14:paraId="64B73781" w14:textId="77777777" w:rsidR="00D6336B" w:rsidRDefault="00D6336B" w:rsidP="00D6336B">
            <w:r>
              <w:t>LMF</w:t>
            </w:r>
          </w:p>
        </w:tc>
        <w:tc>
          <w:tcPr>
            <w:tcW w:w="1250" w:type="dxa"/>
          </w:tcPr>
          <w:p w14:paraId="63D9334B" w14:textId="77777777" w:rsidR="00D6336B" w:rsidRDefault="00D6336B" w:rsidP="00D6336B">
            <w:r>
              <w:t>LMF</w:t>
            </w:r>
          </w:p>
        </w:tc>
        <w:tc>
          <w:tcPr>
            <w:tcW w:w="2097" w:type="dxa"/>
          </w:tcPr>
          <w:p w14:paraId="27849126" w14:textId="5BDD922B" w:rsidR="00D6336B" w:rsidRDefault="00D6336B" w:rsidP="00D6336B">
            <w:r>
              <w:t>LMF</w:t>
            </w:r>
          </w:p>
        </w:tc>
        <w:tc>
          <w:tcPr>
            <w:tcW w:w="1824" w:type="dxa"/>
          </w:tcPr>
          <w:p w14:paraId="1E919F83" w14:textId="74F64A12" w:rsidR="00D6336B" w:rsidRDefault="00D6336B" w:rsidP="00D6336B">
            <w:r>
              <w:t>Positioning</w:t>
            </w:r>
          </w:p>
        </w:tc>
      </w:tr>
    </w:tbl>
    <w:p w14:paraId="2CE6C339" w14:textId="77777777" w:rsidR="00654E42" w:rsidRDefault="00654E42" w:rsidP="00654E42">
      <w:pPr>
        <w:pStyle w:val="Proposal"/>
        <w:numPr>
          <w:ilvl w:val="0"/>
          <w:numId w:val="0"/>
        </w:numPr>
        <w:ind w:left="1304" w:hanging="1304"/>
      </w:pPr>
    </w:p>
    <w:p w14:paraId="42305E5F" w14:textId="77777777" w:rsidR="00073333" w:rsidRDefault="00073333" w:rsidP="00654E42">
      <w:pPr>
        <w:pStyle w:val="Proposal"/>
        <w:numPr>
          <w:ilvl w:val="0"/>
          <w:numId w:val="0"/>
        </w:numPr>
        <w:ind w:left="1304" w:hanging="1304"/>
      </w:pPr>
    </w:p>
    <w:p w14:paraId="3C50525F" w14:textId="6D094EAF" w:rsidR="00073333" w:rsidRDefault="00073333" w:rsidP="00073333">
      <w:pPr>
        <w:pStyle w:val="Heading2"/>
        <w:numPr>
          <w:ilvl w:val="1"/>
          <w:numId w:val="18"/>
        </w:numPr>
        <w:tabs>
          <w:tab w:val="num" w:pos="360"/>
        </w:tabs>
        <w:ind w:left="360" w:hanging="360"/>
        <w:rPr>
          <w:rFonts w:eastAsia="宋体"/>
          <w:lang w:eastAsia="zh-CN"/>
        </w:rPr>
      </w:pPr>
      <w:r>
        <w:rPr>
          <w:rFonts w:eastAsia="宋体"/>
          <w:lang w:eastAsia="zh-CN"/>
        </w:rPr>
        <w:t>AI Model Update</w:t>
      </w:r>
    </w:p>
    <w:p w14:paraId="2CDC1CB2" w14:textId="315E0B87" w:rsidR="00DC33DA" w:rsidRDefault="00907511" w:rsidP="00DC33DA">
      <w:pPr>
        <w:rPr>
          <w:lang w:eastAsia="zh-CN"/>
        </w:rPr>
      </w:pPr>
      <w:r>
        <w:rPr>
          <w:lang w:eastAsia="zh-CN"/>
        </w:rPr>
        <w:t>The last aspect is about AI model update</w:t>
      </w:r>
      <w:r w:rsidR="000B7B2F">
        <w:rPr>
          <w:lang w:eastAsia="zh-CN"/>
        </w:rPr>
        <w:t xml:space="preserve">. </w:t>
      </w:r>
      <w:r w:rsidR="005F3EE4">
        <w:rPr>
          <w:lang w:eastAsia="zh-CN"/>
        </w:rPr>
        <w:t xml:space="preserve">It seems obvious that the AI training entity could update the AI model based on the monitoring </w:t>
      </w:r>
      <w:r w:rsidR="00DC33DA">
        <w:rPr>
          <w:lang w:eastAsia="zh-CN"/>
        </w:rPr>
        <w:t xml:space="preserve">result or future training data collection. </w:t>
      </w:r>
    </w:p>
    <w:p w14:paraId="43184E2E" w14:textId="67B0518A" w:rsidR="00DC33DA" w:rsidRDefault="00676C62" w:rsidP="00DC33DA">
      <w:pPr>
        <w:rPr>
          <w:lang w:eastAsia="zh-CN"/>
        </w:rPr>
      </w:pPr>
      <w:r>
        <w:rPr>
          <w:lang w:eastAsia="zh-CN"/>
        </w:rPr>
        <w:t xml:space="preserve">Another issue has been raised in RAN1 but has not concluded yet is if the </w:t>
      </w:r>
      <w:r w:rsidR="00251ADE">
        <w:rPr>
          <w:lang w:eastAsia="zh-CN"/>
        </w:rPr>
        <w:t xml:space="preserve">entity performs AI inference can update the AI model after receiving it from the AI training entity. </w:t>
      </w:r>
    </w:p>
    <w:p w14:paraId="7807FF33" w14:textId="3EE25880" w:rsidR="00251ADE" w:rsidRDefault="00251ADE" w:rsidP="00023FBB">
      <w:pPr>
        <w:pStyle w:val="Proposal"/>
      </w:pPr>
      <w:bookmarkStart w:id="25" w:name="_Toc131751406"/>
      <w:r>
        <w:t>RAN2</w:t>
      </w:r>
      <w:r w:rsidR="00A50249">
        <w:t xml:space="preserve"> understands that</w:t>
      </w:r>
      <w:r>
        <w:t xml:space="preserve"> the entity of AI training </w:t>
      </w:r>
      <w:r w:rsidR="00A50249">
        <w:t xml:space="preserve">can also perform AI model update. </w:t>
      </w:r>
      <w:r w:rsidR="00023FBB">
        <w:t>FFS i</w:t>
      </w:r>
      <w:r w:rsidR="00F105C8">
        <w:t>f</w:t>
      </w:r>
      <w:r w:rsidR="00023FBB">
        <w:t xml:space="preserve"> the entity of AI inference can also update AI model after receiving from the </w:t>
      </w:r>
      <w:r w:rsidR="00F105C8">
        <w:t>AI model training entity.</w:t>
      </w:r>
      <w:bookmarkEnd w:id="25"/>
      <w:r w:rsidR="00F105C8">
        <w:t xml:space="preserve"> </w:t>
      </w:r>
      <w:r w:rsidR="00A50249">
        <w:t xml:space="preserve"> </w:t>
      </w:r>
    </w:p>
    <w:p w14:paraId="56E71A72" w14:textId="2CB00026" w:rsidR="00F105C8" w:rsidRDefault="00F105C8" w:rsidP="00023FBB">
      <w:pPr>
        <w:pStyle w:val="Proposal"/>
      </w:pPr>
      <w:bookmarkStart w:id="26" w:name="_Toc131751407"/>
      <w:r>
        <w:t>RAN2</w:t>
      </w:r>
      <w:r w:rsidR="004F3D69">
        <w:t xml:space="preserve"> takes the table below as start point for functionality mapping discussion.</w:t>
      </w:r>
      <w:bookmarkEnd w:id="26"/>
    </w:p>
    <w:tbl>
      <w:tblPr>
        <w:tblStyle w:val="TableGrid"/>
        <w:tblW w:w="9855" w:type="dxa"/>
        <w:tblLook w:val="04A0" w:firstRow="1" w:lastRow="0" w:firstColumn="1" w:lastColumn="0" w:noHBand="0" w:noVBand="1"/>
      </w:tblPr>
      <w:tblGrid>
        <w:gridCol w:w="1217"/>
        <w:gridCol w:w="2361"/>
        <w:gridCol w:w="1257"/>
        <w:gridCol w:w="1250"/>
        <w:gridCol w:w="2023"/>
        <w:gridCol w:w="1747"/>
      </w:tblGrid>
      <w:tr w:rsidR="004F3D69" w14:paraId="33590116" w14:textId="77777777" w:rsidTr="004F3D69">
        <w:tc>
          <w:tcPr>
            <w:tcW w:w="1217" w:type="dxa"/>
          </w:tcPr>
          <w:p w14:paraId="2EF6DB76" w14:textId="77777777" w:rsidR="004F3D69" w:rsidRPr="00026E6D" w:rsidRDefault="004F3D69" w:rsidP="00B81D9D">
            <w:pPr>
              <w:rPr>
                <w:b/>
                <w:bCs/>
              </w:rPr>
            </w:pPr>
            <w:r w:rsidRPr="00026E6D">
              <w:rPr>
                <w:b/>
                <w:bCs/>
              </w:rPr>
              <w:t>AI model categories</w:t>
            </w:r>
          </w:p>
        </w:tc>
        <w:tc>
          <w:tcPr>
            <w:tcW w:w="2180" w:type="dxa"/>
          </w:tcPr>
          <w:p w14:paraId="4F4DFFE1" w14:textId="76648662" w:rsidR="004F3D69" w:rsidRDefault="004F3D69" w:rsidP="00B81D9D">
            <w:pPr>
              <w:rPr>
                <w:b/>
                <w:bCs/>
              </w:rPr>
            </w:pPr>
            <w:r>
              <w:rPr>
                <w:b/>
                <w:bCs/>
              </w:rPr>
              <w:t>AI Training/Update at</w:t>
            </w:r>
          </w:p>
        </w:tc>
        <w:tc>
          <w:tcPr>
            <w:tcW w:w="1287" w:type="dxa"/>
          </w:tcPr>
          <w:p w14:paraId="7E5E358C" w14:textId="77777777" w:rsidR="004F3D69" w:rsidRPr="00026E6D" w:rsidRDefault="004F3D69" w:rsidP="00B81D9D">
            <w:pPr>
              <w:rPr>
                <w:b/>
                <w:bCs/>
              </w:rPr>
            </w:pPr>
            <w:r>
              <w:rPr>
                <w:b/>
                <w:bCs/>
              </w:rPr>
              <w:t>AI Inference at</w:t>
            </w:r>
          </w:p>
        </w:tc>
        <w:tc>
          <w:tcPr>
            <w:tcW w:w="1250" w:type="dxa"/>
          </w:tcPr>
          <w:p w14:paraId="7F3941C1" w14:textId="77777777" w:rsidR="004F3D69" w:rsidRPr="00026E6D" w:rsidRDefault="004F3D69" w:rsidP="00B81D9D">
            <w:pPr>
              <w:rPr>
                <w:b/>
                <w:bCs/>
              </w:rPr>
            </w:pPr>
            <w:r>
              <w:rPr>
                <w:b/>
                <w:bCs/>
              </w:rPr>
              <w:t>AI Monitoring at</w:t>
            </w:r>
          </w:p>
        </w:tc>
        <w:tc>
          <w:tcPr>
            <w:tcW w:w="2097" w:type="dxa"/>
          </w:tcPr>
          <w:p w14:paraId="529C79BB" w14:textId="77777777" w:rsidR="004F3D69" w:rsidRPr="00026E6D" w:rsidRDefault="004F3D69" w:rsidP="00B81D9D">
            <w:pPr>
              <w:rPr>
                <w:b/>
                <w:bCs/>
              </w:rPr>
            </w:pPr>
            <w:r>
              <w:rPr>
                <w:b/>
                <w:bCs/>
              </w:rPr>
              <w:t>AI model Selection/ (de)activation/ switch/fallback</w:t>
            </w:r>
          </w:p>
        </w:tc>
        <w:tc>
          <w:tcPr>
            <w:tcW w:w="1824" w:type="dxa"/>
          </w:tcPr>
          <w:p w14:paraId="57F6D512" w14:textId="77777777" w:rsidR="004F3D69" w:rsidRPr="00026E6D" w:rsidRDefault="004F3D69" w:rsidP="00B81D9D">
            <w:pPr>
              <w:rPr>
                <w:b/>
                <w:bCs/>
              </w:rPr>
            </w:pPr>
            <w:r w:rsidRPr="00026E6D">
              <w:rPr>
                <w:b/>
                <w:bCs/>
              </w:rPr>
              <w:t>Use cases</w:t>
            </w:r>
          </w:p>
        </w:tc>
      </w:tr>
      <w:tr w:rsidR="004F3D69" w14:paraId="673AA388" w14:textId="77777777" w:rsidTr="004F3D69">
        <w:tc>
          <w:tcPr>
            <w:tcW w:w="1217" w:type="dxa"/>
          </w:tcPr>
          <w:p w14:paraId="788B71E5" w14:textId="77777777" w:rsidR="004F3D69" w:rsidRDefault="004F3D69" w:rsidP="00B81D9D">
            <w:r>
              <w:t>UE side model</w:t>
            </w:r>
          </w:p>
        </w:tc>
        <w:tc>
          <w:tcPr>
            <w:tcW w:w="2180" w:type="dxa"/>
          </w:tcPr>
          <w:p w14:paraId="189D5448" w14:textId="77777777" w:rsidR="004F3D69" w:rsidRDefault="004F3D69" w:rsidP="00B81D9D">
            <w:proofErr w:type="spellStart"/>
            <w:r>
              <w:t>gNB</w:t>
            </w:r>
            <w:proofErr w:type="spellEnd"/>
            <w:r>
              <w:t>/CN(except LMF)/LMF/Server(OAM, OTT)</w:t>
            </w:r>
          </w:p>
        </w:tc>
        <w:tc>
          <w:tcPr>
            <w:tcW w:w="1287" w:type="dxa"/>
          </w:tcPr>
          <w:p w14:paraId="66B70BD2" w14:textId="77777777" w:rsidR="004F3D69" w:rsidRDefault="004F3D69" w:rsidP="00B81D9D">
            <w:r>
              <w:t>UE</w:t>
            </w:r>
          </w:p>
        </w:tc>
        <w:tc>
          <w:tcPr>
            <w:tcW w:w="1250" w:type="dxa"/>
          </w:tcPr>
          <w:p w14:paraId="174D63F0" w14:textId="77777777" w:rsidR="004F3D69" w:rsidRDefault="004F3D69" w:rsidP="00B81D9D">
            <w:r>
              <w:t xml:space="preserve">UE, </w:t>
            </w:r>
          </w:p>
          <w:p w14:paraId="0EFFB034" w14:textId="77777777" w:rsidR="004F3D69" w:rsidRDefault="004F3D69" w:rsidP="00B81D9D">
            <w:proofErr w:type="spellStart"/>
            <w:r>
              <w:t>gNB</w:t>
            </w:r>
            <w:proofErr w:type="spellEnd"/>
            <w:r>
              <w:t xml:space="preserve"> (for CSI/BM)</w:t>
            </w:r>
          </w:p>
        </w:tc>
        <w:tc>
          <w:tcPr>
            <w:tcW w:w="2097" w:type="dxa"/>
          </w:tcPr>
          <w:p w14:paraId="02176F58" w14:textId="77777777" w:rsidR="004F3D69" w:rsidRDefault="004F3D69" w:rsidP="00B81D9D">
            <w:r>
              <w:t xml:space="preserve">UE (if monitored by UE), </w:t>
            </w:r>
          </w:p>
          <w:p w14:paraId="58173C23" w14:textId="77777777" w:rsidR="004F3D69" w:rsidRDefault="004F3D69" w:rsidP="00B81D9D">
            <w:proofErr w:type="spellStart"/>
            <w:r>
              <w:t>gNB</w:t>
            </w:r>
            <w:proofErr w:type="spellEnd"/>
            <w:r>
              <w:t xml:space="preserve">, </w:t>
            </w:r>
          </w:p>
          <w:p w14:paraId="0E6AFB43" w14:textId="77777777" w:rsidR="004F3D69" w:rsidRDefault="004F3D69" w:rsidP="00B81D9D">
            <w:r>
              <w:t>LMF (for positioning)</w:t>
            </w:r>
          </w:p>
        </w:tc>
        <w:tc>
          <w:tcPr>
            <w:tcW w:w="1824" w:type="dxa"/>
          </w:tcPr>
          <w:p w14:paraId="3935FD13" w14:textId="77777777" w:rsidR="004F3D69" w:rsidRDefault="004F3D69" w:rsidP="00B81D9D">
            <w:r>
              <w:t>CSI prediction, BM prediction, Positioning</w:t>
            </w:r>
          </w:p>
        </w:tc>
      </w:tr>
      <w:tr w:rsidR="004F3D69" w14:paraId="5A1D41C3" w14:textId="77777777" w:rsidTr="004F3D69">
        <w:tc>
          <w:tcPr>
            <w:tcW w:w="1217" w:type="dxa"/>
          </w:tcPr>
          <w:p w14:paraId="4FA08C3F" w14:textId="77777777" w:rsidR="004F3D69" w:rsidRDefault="004F3D69" w:rsidP="00B81D9D">
            <w:r>
              <w:t>UE/</w:t>
            </w:r>
            <w:proofErr w:type="spellStart"/>
            <w:r>
              <w:t>gNB</w:t>
            </w:r>
            <w:proofErr w:type="spellEnd"/>
            <w:r>
              <w:t xml:space="preserve"> two sided model</w:t>
            </w:r>
          </w:p>
        </w:tc>
        <w:tc>
          <w:tcPr>
            <w:tcW w:w="2180" w:type="dxa"/>
          </w:tcPr>
          <w:p w14:paraId="5D311FAE" w14:textId="792FD23B" w:rsidR="004F3D69" w:rsidRDefault="004F3D69" w:rsidP="00B81D9D">
            <w:proofErr w:type="spellStart"/>
            <w:r>
              <w:t>gNB</w:t>
            </w:r>
            <w:proofErr w:type="spellEnd"/>
            <w:r>
              <w:t>/CN(except LMF)/Server(OAM, OTT)</w:t>
            </w:r>
          </w:p>
        </w:tc>
        <w:tc>
          <w:tcPr>
            <w:tcW w:w="1287" w:type="dxa"/>
          </w:tcPr>
          <w:p w14:paraId="40994B66" w14:textId="77777777" w:rsidR="004F3D69" w:rsidRDefault="004F3D69" w:rsidP="00B81D9D">
            <w:proofErr w:type="spellStart"/>
            <w:r>
              <w:t>UE&amp;gNB</w:t>
            </w:r>
            <w:proofErr w:type="spellEnd"/>
          </w:p>
        </w:tc>
        <w:tc>
          <w:tcPr>
            <w:tcW w:w="1250" w:type="dxa"/>
          </w:tcPr>
          <w:p w14:paraId="53EE6531" w14:textId="77777777" w:rsidR="004F3D69" w:rsidRDefault="004F3D69" w:rsidP="00B81D9D">
            <w:proofErr w:type="spellStart"/>
            <w:r>
              <w:t>UE&amp;gNB</w:t>
            </w:r>
            <w:proofErr w:type="spellEnd"/>
          </w:p>
        </w:tc>
        <w:tc>
          <w:tcPr>
            <w:tcW w:w="2097" w:type="dxa"/>
          </w:tcPr>
          <w:p w14:paraId="7BACDA2B" w14:textId="77777777" w:rsidR="004F3D69" w:rsidRDefault="004F3D69" w:rsidP="00B81D9D">
            <w:r>
              <w:t xml:space="preserve">UE (if monitored by UE), </w:t>
            </w:r>
          </w:p>
          <w:p w14:paraId="313AADDD" w14:textId="77777777" w:rsidR="004F3D69" w:rsidRDefault="004F3D69" w:rsidP="00B81D9D">
            <w:proofErr w:type="spellStart"/>
            <w:r>
              <w:t>gNB</w:t>
            </w:r>
            <w:proofErr w:type="spellEnd"/>
          </w:p>
        </w:tc>
        <w:tc>
          <w:tcPr>
            <w:tcW w:w="1824" w:type="dxa"/>
          </w:tcPr>
          <w:p w14:paraId="332CD612" w14:textId="77777777" w:rsidR="004F3D69" w:rsidRDefault="004F3D69" w:rsidP="00B81D9D">
            <w:r>
              <w:t>CSI compression</w:t>
            </w:r>
          </w:p>
        </w:tc>
      </w:tr>
      <w:tr w:rsidR="004F3D69" w14:paraId="49C0885B" w14:textId="77777777" w:rsidTr="004F3D69">
        <w:tc>
          <w:tcPr>
            <w:tcW w:w="1217" w:type="dxa"/>
          </w:tcPr>
          <w:p w14:paraId="2F70ABC9" w14:textId="77777777" w:rsidR="004F3D69" w:rsidRDefault="004F3D69" w:rsidP="00B81D9D">
            <w:proofErr w:type="spellStart"/>
            <w:r>
              <w:lastRenderedPageBreak/>
              <w:t>gNB</w:t>
            </w:r>
            <w:proofErr w:type="spellEnd"/>
            <w:r>
              <w:t xml:space="preserve"> side model</w:t>
            </w:r>
          </w:p>
        </w:tc>
        <w:tc>
          <w:tcPr>
            <w:tcW w:w="2180" w:type="dxa"/>
          </w:tcPr>
          <w:p w14:paraId="107AFE9C" w14:textId="18A6F278" w:rsidR="004F3D69" w:rsidRDefault="00D6336B" w:rsidP="00B81D9D">
            <w:r>
              <w:t>FFS</w:t>
            </w:r>
          </w:p>
        </w:tc>
        <w:tc>
          <w:tcPr>
            <w:tcW w:w="1287" w:type="dxa"/>
          </w:tcPr>
          <w:p w14:paraId="5986702D" w14:textId="77777777" w:rsidR="004F3D69" w:rsidRDefault="004F3D69" w:rsidP="00B81D9D">
            <w:proofErr w:type="spellStart"/>
            <w:r>
              <w:t>gNB</w:t>
            </w:r>
            <w:proofErr w:type="spellEnd"/>
          </w:p>
        </w:tc>
        <w:tc>
          <w:tcPr>
            <w:tcW w:w="1250" w:type="dxa"/>
          </w:tcPr>
          <w:p w14:paraId="158A4F75" w14:textId="77777777" w:rsidR="004F3D69" w:rsidRDefault="004F3D69" w:rsidP="00B81D9D">
            <w:proofErr w:type="spellStart"/>
            <w:r>
              <w:t>gNB</w:t>
            </w:r>
            <w:proofErr w:type="spellEnd"/>
          </w:p>
        </w:tc>
        <w:tc>
          <w:tcPr>
            <w:tcW w:w="2097" w:type="dxa"/>
          </w:tcPr>
          <w:p w14:paraId="7616FE90" w14:textId="77777777" w:rsidR="004F3D69" w:rsidRDefault="004F3D69" w:rsidP="00B81D9D">
            <w:proofErr w:type="spellStart"/>
            <w:r>
              <w:t>gNB</w:t>
            </w:r>
            <w:proofErr w:type="spellEnd"/>
          </w:p>
        </w:tc>
        <w:tc>
          <w:tcPr>
            <w:tcW w:w="1824" w:type="dxa"/>
          </w:tcPr>
          <w:p w14:paraId="6B30C9F4" w14:textId="77777777" w:rsidR="004F3D69" w:rsidRDefault="004F3D69" w:rsidP="00B81D9D">
            <w:r>
              <w:t>CSI prediction, BM prediction, Positioning</w:t>
            </w:r>
          </w:p>
        </w:tc>
      </w:tr>
      <w:tr w:rsidR="004F3D69" w14:paraId="76D7CCA3" w14:textId="77777777" w:rsidTr="004F3D69">
        <w:tc>
          <w:tcPr>
            <w:tcW w:w="1217" w:type="dxa"/>
          </w:tcPr>
          <w:p w14:paraId="7A3BE87E" w14:textId="77777777" w:rsidR="004F3D69" w:rsidRPr="00026E6D" w:rsidRDefault="004F3D69" w:rsidP="00B81D9D">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180" w:type="dxa"/>
          </w:tcPr>
          <w:p w14:paraId="67531704" w14:textId="0884F6D5" w:rsidR="004F3D69" w:rsidRDefault="00D6336B" w:rsidP="00B81D9D">
            <w:r>
              <w:t>FFS</w:t>
            </w:r>
          </w:p>
        </w:tc>
        <w:tc>
          <w:tcPr>
            <w:tcW w:w="1287" w:type="dxa"/>
          </w:tcPr>
          <w:p w14:paraId="79A6EE5C" w14:textId="77777777" w:rsidR="004F3D69" w:rsidRDefault="004F3D69" w:rsidP="00B81D9D">
            <w:r>
              <w:t>LMF</w:t>
            </w:r>
          </w:p>
        </w:tc>
        <w:tc>
          <w:tcPr>
            <w:tcW w:w="1250" w:type="dxa"/>
          </w:tcPr>
          <w:p w14:paraId="14132D92" w14:textId="77777777" w:rsidR="004F3D69" w:rsidRDefault="004F3D69" w:rsidP="00B81D9D">
            <w:r>
              <w:t>LMF</w:t>
            </w:r>
          </w:p>
        </w:tc>
        <w:tc>
          <w:tcPr>
            <w:tcW w:w="2097" w:type="dxa"/>
          </w:tcPr>
          <w:p w14:paraId="3EC7EE1D" w14:textId="77777777" w:rsidR="004F3D69" w:rsidRDefault="004F3D69" w:rsidP="00B81D9D">
            <w:r>
              <w:t>LMF</w:t>
            </w:r>
          </w:p>
        </w:tc>
        <w:tc>
          <w:tcPr>
            <w:tcW w:w="1824" w:type="dxa"/>
          </w:tcPr>
          <w:p w14:paraId="1706B198" w14:textId="77777777" w:rsidR="004F3D69" w:rsidRDefault="004F3D69" w:rsidP="00B81D9D">
            <w:r>
              <w:t>Positioning</w:t>
            </w:r>
          </w:p>
        </w:tc>
      </w:tr>
    </w:tbl>
    <w:p w14:paraId="36275C76" w14:textId="3FCAE4D5" w:rsidR="004F3D69" w:rsidRPr="00E14555" w:rsidRDefault="00047D30" w:rsidP="00E14555">
      <w:pPr>
        <w:rPr>
          <w:i/>
          <w:iCs/>
        </w:rPr>
      </w:pPr>
      <w:r w:rsidRPr="00E14555">
        <w:rPr>
          <w:i/>
          <w:iCs/>
        </w:rPr>
        <w:t xml:space="preserve">Note: </w:t>
      </w:r>
      <w:r w:rsidR="00654404" w:rsidRPr="00E14555">
        <w:rPr>
          <w:i/>
          <w:iCs/>
        </w:rPr>
        <w:t xml:space="preserve">entity of </w:t>
      </w:r>
      <w:r w:rsidR="00E14555" w:rsidRPr="00E14555">
        <w:rPr>
          <w:i/>
          <w:iCs/>
        </w:rPr>
        <w:t xml:space="preserve">Model Training, Model Inference, Model Monitoring, Model Selection/(de)activation/Switch/Fallback, Model Update will conduct data collection for its own purpose. </w:t>
      </w:r>
    </w:p>
    <w:p w14:paraId="4A586610" w14:textId="77777777" w:rsidR="00073333" w:rsidRDefault="00073333" w:rsidP="00654E42">
      <w:pPr>
        <w:pStyle w:val="Proposal"/>
        <w:numPr>
          <w:ilvl w:val="0"/>
          <w:numId w:val="0"/>
        </w:numPr>
        <w:ind w:left="1304" w:hanging="1304"/>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03C4FFDD" w14:textId="1532E26B" w:rsidR="00090654"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31751385" w:history="1">
        <w:r w:rsidR="00090654" w:rsidRPr="007F1D93">
          <w:rPr>
            <w:rStyle w:val="Hyperlink"/>
            <w:noProof/>
            <w14:scene3d>
              <w14:camera w14:prst="orthographicFront"/>
              <w14:lightRig w14:rig="threePt" w14:dir="t">
                <w14:rot w14:lat="0" w14:lon="0" w14:rev="0"/>
              </w14:lightRig>
            </w14:scene3d>
          </w:rPr>
          <w:t>Observation 1</w:t>
        </w:r>
        <w:r w:rsidR="00090654">
          <w:rPr>
            <w:rFonts w:asciiTheme="minorHAnsi" w:eastAsiaTheme="minorEastAsia" w:hAnsiTheme="minorHAnsi" w:cstheme="minorBidi"/>
            <w:b w:val="0"/>
            <w:noProof/>
            <w:sz w:val="22"/>
            <w:szCs w:val="22"/>
            <w:lang w:val="en-US" w:eastAsia="zh-CN"/>
          </w:rPr>
          <w:tab/>
        </w:r>
        <w:r w:rsidR="00090654" w:rsidRPr="007F1D93">
          <w:rPr>
            <w:rStyle w:val="Hyperlink"/>
            <w:noProof/>
          </w:rPr>
          <w:t>Data collection functionality could be for different LCM purposes, every entity involved in LCM could collect data for their own purpose, e.g., AI model training, inference, monitoring etc.</w:t>
        </w:r>
      </w:hyperlink>
    </w:p>
    <w:p w14:paraId="37986F4B" w14:textId="0FFA4693" w:rsidR="00090654" w:rsidRDefault="00090654">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1751386" w:history="1">
        <w:r w:rsidRPr="007F1D93">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7F1D93">
          <w:rPr>
            <w:rStyle w:val="Hyperlink"/>
            <w:noProof/>
          </w:rPr>
          <w:t>In RAN1 discussion, NW-side model is considered for CSI/BM without deciding which NW entity it refers to.</w:t>
        </w:r>
      </w:hyperlink>
    </w:p>
    <w:p w14:paraId="6DF257F3" w14:textId="27E504F1" w:rsidR="00090654" w:rsidRDefault="00090654">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1751387" w:history="1">
        <w:r w:rsidRPr="007F1D93">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7F1D93">
          <w:rPr>
            <w:rStyle w:val="Hyperlink"/>
            <w:rFonts w:eastAsia="宋体"/>
            <w:noProof/>
          </w:rPr>
          <w:t>In AI for RAN discussion, RAN3 considers an AI model used by gNB (similar as the gNB-side model) is either trained by gNB itself or by OAM. RAN3 has not considered the option that gNB obtains an AI model from another CN node or APP Server.</w:t>
        </w:r>
      </w:hyperlink>
    </w:p>
    <w:p w14:paraId="0524FEF7" w14:textId="1EC78161" w:rsidR="00090654" w:rsidRDefault="00090654">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1751388" w:history="1">
        <w:r w:rsidRPr="007F1D93">
          <w:rPr>
            <w:rStyle w:val="Hyperlink"/>
            <w:rFonts w:eastAsia="宋体"/>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7F1D93">
          <w:rPr>
            <w:rStyle w:val="Hyperlink"/>
            <w:rFonts w:eastAsia="宋体"/>
            <w:noProof/>
          </w:rPr>
          <w:t>The AI model transfer/delivery between NW entities has no RAN2 impact.</w:t>
        </w:r>
      </w:hyperlink>
    </w:p>
    <w:p w14:paraId="7755FC9B" w14:textId="35AD926F" w:rsidR="00090654" w:rsidRDefault="00090654">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1751389" w:history="1">
        <w:r w:rsidRPr="007F1D93">
          <w:rPr>
            <w:rStyle w:val="Hyperlink"/>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sidRPr="007F1D93">
          <w:rPr>
            <w:rStyle w:val="Hyperlink"/>
            <w:noProof/>
          </w:rPr>
          <w:t>In RAN1 discussion, NW-side monitoring is considered for CSI/BM without deciding which NW entity it refers to.</w:t>
        </w:r>
      </w:hyperlink>
    </w:p>
    <w:p w14:paraId="38C8ACF6" w14:textId="0C2BF77A" w:rsidR="00090654" w:rsidRDefault="00090654">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1751390" w:history="1">
        <w:r w:rsidRPr="007F1D93">
          <w:rPr>
            <w:rStyle w:val="Hyperlink"/>
            <w:noProof/>
            <w:lang w:val="en-US"/>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sidRPr="007F1D93">
          <w:rPr>
            <w:rStyle w:val="Hyperlink"/>
            <w:noProof/>
            <w:lang w:val="en-US"/>
          </w:rPr>
          <w:t>AI monitoring result can be used to make AI Model selection/(de)activation/switch/fallback decisions.</w:t>
        </w:r>
      </w:hyperlink>
    </w:p>
    <w:p w14:paraId="05A02D84" w14:textId="5DE746C0" w:rsidR="00090654" w:rsidRDefault="00090654">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31751391" w:history="1">
        <w:r w:rsidRPr="007F1D93">
          <w:rPr>
            <w:rStyle w:val="Hyperlink"/>
            <w:noProof/>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US" w:eastAsia="zh-CN"/>
          </w:rPr>
          <w:tab/>
        </w:r>
        <w:r w:rsidRPr="007F1D93">
          <w:rPr>
            <w:rStyle w:val="Hyperlink"/>
            <w:noProof/>
          </w:rPr>
          <w:t>In RAN1 discussion, NW-decided model selection/etc. is considered for CSI/BM without deciding which NW entity it refers to.</w:t>
        </w:r>
      </w:hyperlink>
    </w:p>
    <w:p w14:paraId="7E6CB4BC" w14:textId="6CFED3C1"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69DC9DBB" w14:textId="2BEFFD96" w:rsidR="00090654" w:rsidRDefault="00090654" w:rsidP="00430A49">
      <w:pPr>
        <w:spacing w:after="0" w:line="240" w:lineRule="exact"/>
        <w:rPr>
          <w:rFonts w:eastAsiaTheme="minorEastAsia" w:cs="Arial"/>
          <w:lang w:eastAsia="zh-CN"/>
        </w:rPr>
      </w:pPr>
    </w:p>
    <w:p w14:paraId="21C0E40A" w14:textId="19C289EB" w:rsidR="00090654" w:rsidRPr="00090654" w:rsidRDefault="00090654" w:rsidP="00430A49">
      <w:pPr>
        <w:spacing w:after="0" w:line="240" w:lineRule="exact"/>
        <w:rPr>
          <w:rFonts w:eastAsiaTheme="minorEastAsia" w:cs="Arial"/>
          <w:u w:val="single"/>
          <w:lang w:eastAsia="zh-CN"/>
        </w:rPr>
      </w:pPr>
      <w:r w:rsidRPr="00090654">
        <w:rPr>
          <w:rFonts w:eastAsiaTheme="minorEastAsia" w:cs="Arial"/>
          <w:u w:val="single"/>
          <w:lang w:eastAsia="zh-CN"/>
        </w:rPr>
        <w:t>Data Collection:</w:t>
      </w:r>
    </w:p>
    <w:p w14:paraId="151637E5" w14:textId="77777777" w:rsidR="00430A49" w:rsidRPr="00B257A3" w:rsidRDefault="00430A49" w:rsidP="00430A49">
      <w:pPr>
        <w:spacing w:after="0" w:line="240" w:lineRule="exact"/>
        <w:rPr>
          <w:rFonts w:eastAsiaTheme="minorEastAsia" w:cs="Arial"/>
          <w:lang w:eastAsia="zh-CN"/>
        </w:rPr>
      </w:pPr>
    </w:p>
    <w:p w14:paraId="436A4498" w14:textId="6FAC8E4D" w:rsidR="00090654" w:rsidRDefault="00DB220C">
      <w:pPr>
        <w:pStyle w:val="TableofFigures"/>
        <w:tabs>
          <w:tab w:val="left" w:pos="1418"/>
          <w:tab w:val="right" w:leader="dot" w:pos="9855"/>
        </w:tabs>
        <w:rPr>
          <w:rStyle w:val="Hyperlink"/>
          <w:noProo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31751392" w:history="1">
        <w:r w:rsidR="00090654" w:rsidRPr="00B73FCA">
          <w:rPr>
            <w:rStyle w:val="Hyperlink"/>
            <w:noProof/>
          </w:rPr>
          <w:t>Proposal 1</w:t>
        </w:r>
        <w:r w:rsidR="00090654">
          <w:rPr>
            <w:rFonts w:asciiTheme="minorHAnsi" w:eastAsiaTheme="minorEastAsia" w:hAnsiTheme="minorHAnsi" w:cstheme="minorBidi"/>
            <w:b w:val="0"/>
            <w:noProof/>
            <w:sz w:val="22"/>
            <w:szCs w:val="22"/>
            <w:lang w:val="en-US" w:eastAsia="zh-CN"/>
          </w:rPr>
          <w:tab/>
        </w:r>
        <w:r w:rsidR="00090654" w:rsidRPr="00B73FCA">
          <w:rPr>
            <w:rStyle w:val="Hyperlink"/>
            <w:noProof/>
          </w:rPr>
          <w:t>RAN2 assumes that an entity supporting following AI functionalities also supports the corresponding data collection for its own purpose: Model Training, Model Inference, Model Monitoring, Model Selection/(de)activation/Switch/Fallback, Model Update.</w:t>
        </w:r>
      </w:hyperlink>
    </w:p>
    <w:p w14:paraId="1A9164B7" w14:textId="77777777" w:rsidR="00090654" w:rsidRDefault="00090654" w:rsidP="00090654">
      <w:pPr>
        <w:rPr>
          <w:rFonts w:eastAsiaTheme="minorEastAsia"/>
        </w:rPr>
      </w:pPr>
    </w:p>
    <w:p w14:paraId="40372330" w14:textId="773F399A" w:rsidR="00090654" w:rsidRPr="00090654" w:rsidRDefault="00090654" w:rsidP="00090654">
      <w:pPr>
        <w:rPr>
          <w:rFonts w:eastAsiaTheme="minorEastAsia"/>
        </w:rPr>
      </w:pPr>
      <w:r>
        <w:rPr>
          <w:rFonts w:eastAsiaTheme="minorEastAsia" w:cs="Arial"/>
          <w:u w:val="single"/>
          <w:lang w:eastAsia="zh-CN"/>
        </w:rPr>
        <w:t>AI Model Inference</w:t>
      </w:r>
      <w:r w:rsidRPr="00090654">
        <w:rPr>
          <w:rFonts w:eastAsiaTheme="minorEastAsia" w:cs="Arial"/>
          <w:u w:val="single"/>
          <w:lang w:eastAsia="zh-CN"/>
        </w:rPr>
        <w:t>:</w:t>
      </w:r>
    </w:p>
    <w:p w14:paraId="5ED64C5D" w14:textId="1B050488" w:rsidR="00090654" w:rsidRDefault="0009065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393" w:history="1">
        <w:r w:rsidRPr="00B73FCA">
          <w:rPr>
            <w:rStyle w:val="Hyperlink"/>
            <w:noProof/>
          </w:rPr>
          <w:t>Proposal 2</w:t>
        </w:r>
        <w:r>
          <w:rPr>
            <w:rFonts w:asciiTheme="minorHAnsi" w:eastAsiaTheme="minorEastAsia" w:hAnsiTheme="minorHAnsi" w:cstheme="minorBidi"/>
            <w:b w:val="0"/>
            <w:noProof/>
            <w:sz w:val="22"/>
            <w:szCs w:val="22"/>
            <w:lang w:val="en-US" w:eastAsia="zh-CN"/>
          </w:rPr>
          <w:tab/>
        </w:r>
        <w:r w:rsidRPr="00B73FCA">
          <w:rPr>
            <w:rStyle w:val="Hyperlink"/>
            <w:noProof/>
          </w:rPr>
          <w:t>RAN2 is suggested to confirm that the “NW-side model” for CSI/BM inference locates at gNB, i.e., gNB-side Model.</w:t>
        </w:r>
      </w:hyperlink>
    </w:p>
    <w:p w14:paraId="5E3C811F" w14:textId="46E0EE55" w:rsidR="00090654" w:rsidRDefault="0009065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394" w:history="1">
        <w:r w:rsidRPr="00B73FCA">
          <w:rPr>
            <w:rStyle w:val="Hyperlink"/>
            <w:noProof/>
          </w:rPr>
          <w:t>Proposal 3</w:t>
        </w:r>
        <w:r>
          <w:rPr>
            <w:rFonts w:asciiTheme="minorHAnsi" w:eastAsiaTheme="minorEastAsia" w:hAnsiTheme="minorHAnsi" w:cstheme="minorBidi"/>
            <w:b w:val="0"/>
            <w:noProof/>
            <w:sz w:val="22"/>
            <w:szCs w:val="22"/>
            <w:lang w:val="en-US" w:eastAsia="zh-CN"/>
          </w:rPr>
          <w:tab/>
        </w:r>
        <w:r w:rsidRPr="00B73FCA">
          <w:rPr>
            <w:rStyle w:val="Hyperlink"/>
            <w:noProof/>
          </w:rPr>
          <w:t>RAN2 is suggested to confirm the following understanding on AI model categories:</w:t>
        </w:r>
      </w:hyperlink>
    </w:p>
    <w:p w14:paraId="52326D55" w14:textId="08E056D2" w:rsidR="00090654" w:rsidRDefault="0009065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1751395" w:history="1">
        <w:r w:rsidRPr="00B73FCA">
          <w:rPr>
            <w:rStyle w:val="Hyperlink"/>
            <w:noProof/>
          </w:rPr>
          <w:t>a.</w:t>
        </w:r>
        <w:r>
          <w:rPr>
            <w:rFonts w:asciiTheme="minorHAnsi" w:eastAsiaTheme="minorEastAsia" w:hAnsiTheme="minorHAnsi" w:cstheme="minorBidi"/>
            <w:b w:val="0"/>
            <w:noProof/>
            <w:sz w:val="22"/>
            <w:szCs w:val="22"/>
            <w:lang w:val="en-US" w:eastAsia="zh-CN"/>
          </w:rPr>
          <w:tab/>
        </w:r>
        <w:r w:rsidRPr="00B73FCA">
          <w:rPr>
            <w:rStyle w:val="Hyperlink"/>
            <w:noProof/>
          </w:rPr>
          <w:t>UE-side model, AI inference at UE, and applicable to CSI prediction/BM prediction/Positioning</w:t>
        </w:r>
      </w:hyperlink>
    </w:p>
    <w:p w14:paraId="7399455F" w14:textId="49D4BA67" w:rsidR="00090654" w:rsidRDefault="0009065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1751396" w:history="1">
        <w:r w:rsidRPr="00B73FCA">
          <w:rPr>
            <w:rStyle w:val="Hyperlink"/>
            <w:noProof/>
          </w:rPr>
          <w:t>b.</w:t>
        </w:r>
        <w:r>
          <w:rPr>
            <w:rFonts w:asciiTheme="minorHAnsi" w:eastAsiaTheme="minorEastAsia" w:hAnsiTheme="minorHAnsi" w:cstheme="minorBidi"/>
            <w:b w:val="0"/>
            <w:noProof/>
            <w:sz w:val="22"/>
            <w:szCs w:val="22"/>
            <w:lang w:val="en-US" w:eastAsia="zh-CN"/>
          </w:rPr>
          <w:tab/>
        </w:r>
        <w:r w:rsidRPr="00B73FCA">
          <w:rPr>
            <w:rStyle w:val="Hyperlink"/>
            <w:noProof/>
          </w:rPr>
          <w:t>UE/gNB two-sided model, AI inference at both UE and gNB, and applicable to CSI compression</w:t>
        </w:r>
      </w:hyperlink>
    </w:p>
    <w:p w14:paraId="5A073224" w14:textId="71187554" w:rsidR="00090654" w:rsidRDefault="00090654">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1751397" w:history="1">
        <w:r w:rsidRPr="00B73FCA">
          <w:rPr>
            <w:rStyle w:val="Hyperlink"/>
            <w:noProof/>
          </w:rPr>
          <w:t>c.</w:t>
        </w:r>
        <w:r>
          <w:rPr>
            <w:rFonts w:asciiTheme="minorHAnsi" w:eastAsiaTheme="minorEastAsia" w:hAnsiTheme="minorHAnsi" w:cstheme="minorBidi"/>
            <w:b w:val="0"/>
            <w:noProof/>
            <w:sz w:val="22"/>
            <w:szCs w:val="22"/>
            <w:lang w:val="en-US" w:eastAsia="zh-CN"/>
          </w:rPr>
          <w:tab/>
        </w:r>
        <w:r w:rsidRPr="00B73FCA">
          <w:rPr>
            <w:rStyle w:val="Hyperlink"/>
            <w:noProof/>
          </w:rPr>
          <w:t>gNB-side model, AI inference at gNB, and applicable to CSI prediction/BM prediction/Positioning</w:t>
        </w:r>
      </w:hyperlink>
    </w:p>
    <w:p w14:paraId="611B66D1" w14:textId="6469B545" w:rsidR="00090654" w:rsidRDefault="00090654">
      <w:pPr>
        <w:pStyle w:val="TableofFigures"/>
        <w:tabs>
          <w:tab w:val="left" w:pos="567"/>
          <w:tab w:val="right" w:leader="dot" w:pos="9855"/>
        </w:tabs>
        <w:rPr>
          <w:rStyle w:val="Hyperlink"/>
          <w:noProof/>
        </w:rPr>
      </w:pPr>
      <w:hyperlink w:anchor="_Toc131751398" w:history="1">
        <w:r w:rsidRPr="00B73FCA">
          <w:rPr>
            <w:rStyle w:val="Hyperlink"/>
            <w:noProof/>
          </w:rPr>
          <w:t>d.</w:t>
        </w:r>
        <w:r>
          <w:rPr>
            <w:rFonts w:asciiTheme="minorHAnsi" w:eastAsiaTheme="minorEastAsia" w:hAnsiTheme="minorHAnsi" w:cstheme="minorBidi"/>
            <w:b w:val="0"/>
            <w:noProof/>
            <w:sz w:val="22"/>
            <w:szCs w:val="22"/>
            <w:lang w:val="en-US" w:eastAsia="zh-CN"/>
          </w:rPr>
          <w:tab/>
        </w:r>
        <w:r w:rsidRPr="00B73FCA">
          <w:rPr>
            <w:rStyle w:val="Hyperlink"/>
            <w:noProof/>
          </w:rPr>
          <w:t>LMF-side model, AI inference at LMF, and applicable to Positioning.</w:t>
        </w:r>
      </w:hyperlink>
    </w:p>
    <w:p w14:paraId="7A64854C" w14:textId="77777777" w:rsidR="00090654" w:rsidRDefault="00090654" w:rsidP="00090654">
      <w:pPr>
        <w:rPr>
          <w:rFonts w:eastAsiaTheme="minorEastAsia"/>
        </w:rPr>
      </w:pPr>
    </w:p>
    <w:p w14:paraId="145F46EB" w14:textId="7569E3BA" w:rsidR="00090654" w:rsidRPr="00090654" w:rsidRDefault="00090654" w:rsidP="00090654">
      <w:pPr>
        <w:rPr>
          <w:rFonts w:eastAsiaTheme="minorEastAsia"/>
        </w:rPr>
      </w:pPr>
      <w:r>
        <w:rPr>
          <w:rFonts w:eastAsiaTheme="minorEastAsia" w:cs="Arial"/>
          <w:u w:val="single"/>
          <w:lang w:eastAsia="zh-CN"/>
        </w:rPr>
        <w:t xml:space="preserve">AI Model </w:t>
      </w:r>
      <w:r>
        <w:rPr>
          <w:rFonts w:eastAsiaTheme="minorEastAsia" w:cs="Arial"/>
          <w:u w:val="single"/>
          <w:lang w:eastAsia="zh-CN"/>
        </w:rPr>
        <w:t>Training</w:t>
      </w:r>
      <w:r w:rsidRPr="00090654">
        <w:rPr>
          <w:rFonts w:eastAsiaTheme="minorEastAsia" w:cs="Arial"/>
          <w:u w:val="single"/>
          <w:lang w:eastAsia="zh-CN"/>
        </w:rPr>
        <w:t>:</w:t>
      </w:r>
    </w:p>
    <w:p w14:paraId="734454A9" w14:textId="52EE6556" w:rsidR="00090654" w:rsidRDefault="0009065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399" w:history="1">
        <w:r w:rsidRPr="00B73FCA">
          <w:rPr>
            <w:rStyle w:val="Hyperlink"/>
            <w:rFonts w:eastAsia="宋体"/>
            <w:noProof/>
          </w:rPr>
          <w:t>Proposal 4</w:t>
        </w:r>
        <w:r>
          <w:rPr>
            <w:rFonts w:asciiTheme="minorHAnsi" w:eastAsiaTheme="minorEastAsia" w:hAnsiTheme="minorHAnsi" w:cstheme="minorBidi"/>
            <w:b w:val="0"/>
            <w:noProof/>
            <w:sz w:val="22"/>
            <w:szCs w:val="22"/>
            <w:lang w:val="en-US" w:eastAsia="zh-CN"/>
          </w:rPr>
          <w:tab/>
        </w:r>
        <w:r w:rsidRPr="00B73FCA">
          <w:rPr>
            <w:rStyle w:val="Hyperlink"/>
            <w:rFonts w:eastAsia="宋体"/>
            <w:noProof/>
          </w:rPr>
          <w:t>For gNB-side model and LMF-side model, RAN2 does not need to discuss where the AI training takes place. It is upon RAN3/SA2 discussion.</w:t>
        </w:r>
      </w:hyperlink>
    </w:p>
    <w:p w14:paraId="1F70D773" w14:textId="4071F391" w:rsidR="00090654" w:rsidRDefault="00090654">
      <w:pPr>
        <w:pStyle w:val="TableofFigures"/>
        <w:tabs>
          <w:tab w:val="left" w:pos="1418"/>
          <w:tab w:val="right" w:leader="dot" w:pos="9855"/>
        </w:tabs>
        <w:rPr>
          <w:rStyle w:val="Hyperlink"/>
          <w:noProof/>
        </w:rPr>
      </w:pPr>
      <w:hyperlink w:anchor="_Toc131751400" w:history="1">
        <w:r w:rsidRPr="00B73FCA">
          <w:rPr>
            <w:rStyle w:val="Hyperlink"/>
            <w:noProof/>
          </w:rPr>
          <w:t>Proposal 5</w:t>
        </w:r>
        <w:r>
          <w:rPr>
            <w:rFonts w:asciiTheme="minorHAnsi" w:eastAsiaTheme="minorEastAsia" w:hAnsiTheme="minorHAnsi" w:cstheme="minorBidi"/>
            <w:b w:val="0"/>
            <w:noProof/>
            <w:sz w:val="22"/>
            <w:szCs w:val="22"/>
            <w:lang w:val="en-US" w:eastAsia="zh-CN"/>
          </w:rPr>
          <w:tab/>
        </w:r>
        <w:r w:rsidRPr="00B73FCA">
          <w:rPr>
            <w:rStyle w:val="Hyperlink"/>
            <w:noProof/>
          </w:rPr>
          <w:t>For UE-side and UE/gNB two-sided model, RAN2 considers the AI training could take place in the gNB/CN(except LMF)/LMF/Server(OAM, OTT) to align with the discussion for AI model transfer/delivery.</w:t>
        </w:r>
      </w:hyperlink>
    </w:p>
    <w:p w14:paraId="7FDDD844" w14:textId="77777777" w:rsidR="00090654" w:rsidRDefault="00090654" w:rsidP="00090654">
      <w:pPr>
        <w:rPr>
          <w:rFonts w:eastAsiaTheme="minorEastAsia"/>
        </w:rPr>
      </w:pPr>
    </w:p>
    <w:p w14:paraId="7793B1A5" w14:textId="7309923A" w:rsidR="00090654" w:rsidRPr="00090654" w:rsidRDefault="00090654" w:rsidP="00090654">
      <w:pPr>
        <w:rPr>
          <w:rFonts w:eastAsiaTheme="minorEastAsia"/>
        </w:rPr>
      </w:pPr>
      <w:r>
        <w:rPr>
          <w:rFonts w:eastAsiaTheme="minorEastAsia" w:cs="Arial"/>
          <w:u w:val="single"/>
          <w:lang w:eastAsia="zh-CN"/>
        </w:rPr>
        <w:t xml:space="preserve">AI Model </w:t>
      </w:r>
      <w:r>
        <w:rPr>
          <w:rFonts w:eastAsiaTheme="minorEastAsia" w:cs="Arial"/>
          <w:u w:val="single"/>
          <w:lang w:eastAsia="zh-CN"/>
        </w:rPr>
        <w:t>Monitoring</w:t>
      </w:r>
      <w:r w:rsidRPr="00090654">
        <w:rPr>
          <w:rFonts w:eastAsiaTheme="minorEastAsia" w:cs="Arial"/>
          <w:u w:val="single"/>
          <w:lang w:eastAsia="zh-CN"/>
        </w:rPr>
        <w:t>:</w:t>
      </w:r>
    </w:p>
    <w:p w14:paraId="3AF22C21" w14:textId="77777777" w:rsidR="00090654" w:rsidRPr="00090654" w:rsidRDefault="00090654" w:rsidP="00090654">
      <w:pPr>
        <w:rPr>
          <w:rFonts w:eastAsiaTheme="minorEastAsia"/>
        </w:rPr>
      </w:pPr>
    </w:p>
    <w:p w14:paraId="47061A96" w14:textId="1D4B225D" w:rsidR="00090654" w:rsidRDefault="0009065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401" w:history="1">
        <w:r w:rsidRPr="00B73FCA">
          <w:rPr>
            <w:rStyle w:val="Hyperlink"/>
            <w:noProof/>
          </w:rPr>
          <w:t>Proposal 6</w:t>
        </w:r>
        <w:r>
          <w:rPr>
            <w:rFonts w:asciiTheme="minorHAnsi" w:eastAsiaTheme="minorEastAsia" w:hAnsiTheme="minorHAnsi" w:cstheme="minorBidi"/>
            <w:b w:val="0"/>
            <w:noProof/>
            <w:sz w:val="22"/>
            <w:szCs w:val="22"/>
            <w:lang w:val="en-US" w:eastAsia="zh-CN"/>
          </w:rPr>
          <w:tab/>
        </w:r>
        <w:r w:rsidRPr="00B73FCA">
          <w:rPr>
            <w:rStyle w:val="Hyperlink"/>
            <w:noProof/>
          </w:rPr>
          <w:t>RAN2 is suggested to confirm that the “NW-side monitoring” for CSI/BM monitoring locates at gNB, i.e., gNB-side Monitoring.</w:t>
        </w:r>
      </w:hyperlink>
    </w:p>
    <w:p w14:paraId="5036D517" w14:textId="402A2CB3" w:rsidR="00090654" w:rsidRDefault="00090654">
      <w:pPr>
        <w:pStyle w:val="TableofFigures"/>
        <w:tabs>
          <w:tab w:val="left" w:pos="1418"/>
          <w:tab w:val="right" w:leader="dot" w:pos="9855"/>
        </w:tabs>
        <w:rPr>
          <w:rStyle w:val="Hyperlink"/>
          <w:noProof/>
        </w:rPr>
      </w:pPr>
      <w:hyperlink w:anchor="_Toc131751402" w:history="1">
        <w:r w:rsidRPr="00B73FCA">
          <w:rPr>
            <w:rStyle w:val="Hyperlink"/>
            <w:noProof/>
          </w:rPr>
          <w:t>Proposal 7</w:t>
        </w:r>
        <w:r>
          <w:rPr>
            <w:rFonts w:asciiTheme="minorHAnsi" w:eastAsiaTheme="minorEastAsia" w:hAnsiTheme="minorHAnsi" w:cstheme="minorBidi"/>
            <w:b w:val="0"/>
            <w:noProof/>
            <w:sz w:val="22"/>
            <w:szCs w:val="22"/>
            <w:lang w:val="en-US" w:eastAsia="zh-CN"/>
          </w:rPr>
          <w:tab/>
        </w:r>
        <w:r w:rsidRPr="00B73FCA">
          <w:rPr>
            <w:rStyle w:val="Hyperlink"/>
            <w:noProof/>
          </w:rPr>
          <w:t>RAN2 confirms the understanding that the AI monitoring could at least take place at the same entity for AI inference. For UE-side model for CSI/BM, it could be monitored by gNB as well.</w:t>
        </w:r>
      </w:hyperlink>
    </w:p>
    <w:p w14:paraId="7BEA73E2" w14:textId="77777777" w:rsidR="00090654" w:rsidRDefault="00090654" w:rsidP="00090654">
      <w:pPr>
        <w:rPr>
          <w:rFonts w:eastAsiaTheme="minorEastAsia"/>
        </w:rPr>
      </w:pPr>
    </w:p>
    <w:p w14:paraId="1C5112A4" w14:textId="3FBFDB66" w:rsidR="00090654" w:rsidRPr="00090654" w:rsidRDefault="00090654" w:rsidP="00090654">
      <w:pPr>
        <w:rPr>
          <w:rFonts w:eastAsiaTheme="minorEastAsia"/>
          <w:u w:val="single"/>
        </w:rPr>
      </w:pPr>
      <w:r w:rsidRPr="00090654">
        <w:rPr>
          <w:rFonts w:eastAsiaTheme="minorEastAsia"/>
          <w:u w:val="single"/>
        </w:rPr>
        <w:t>AI Model Selection/(De)Activation/Switch/Fallback</w:t>
      </w:r>
      <w:r w:rsidRPr="00090654">
        <w:rPr>
          <w:rFonts w:eastAsiaTheme="minorEastAsia"/>
          <w:u w:val="single"/>
        </w:rPr>
        <w:t>:</w:t>
      </w:r>
    </w:p>
    <w:p w14:paraId="6299C312" w14:textId="32876C08" w:rsidR="00090654" w:rsidRDefault="0009065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403" w:history="1">
        <w:r w:rsidRPr="00B73FCA">
          <w:rPr>
            <w:rStyle w:val="Hyperlink"/>
            <w:noProof/>
          </w:rPr>
          <w:t>Proposal 8</w:t>
        </w:r>
        <w:r>
          <w:rPr>
            <w:rFonts w:asciiTheme="minorHAnsi" w:eastAsiaTheme="minorEastAsia" w:hAnsiTheme="minorHAnsi" w:cstheme="minorBidi"/>
            <w:b w:val="0"/>
            <w:noProof/>
            <w:sz w:val="22"/>
            <w:szCs w:val="22"/>
            <w:lang w:val="en-US" w:eastAsia="zh-CN"/>
          </w:rPr>
          <w:tab/>
        </w:r>
        <w:r w:rsidRPr="00B73FCA">
          <w:rPr>
            <w:rStyle w:val="Hyperlink"/>
            <w:noProof/>
          </w:rPr>
          <w:t>For AI based CSI/BM, RAN2 is suggested to confirm that the AI model selection/(de)activation/switch/fallback decision for UE sided model and two-sided model can be decided by either UE (if UE performs model monitoring) or gNB.</w:t>
        </w:r>
      </w:hyperlink>
    </w:p>
    <w:p w14:paraId="3FDD8313" w14:textId="3C83C272" w:rsidR="00090654" w:rsidRDefault="0009065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404" w:history="1">
        <w:r w:rsidRPr="00B73FCA">
          <w:rPr>
            <w:rStyle w:val="Hyperlink"/>
            <w:noProof/>
          </w:rPr>
          <w:t>Proposal 9</w:t>
        </w:r>
        <w:r>
          <w:rPr>
            <w:rFonts w:asciiTheme="minorHAnsi" w:eastAsiaTheme="minorEastAsia" w:hAnsiTheme="minorHAnsi" w:cstheme="minorBidi"/>
            <w:b w:val="0"/>
            <w:noProof/>
            <w:sz w:val="22"/>
            <w:szCs w:val="22"/>
            <w:lang w:val="en-US" w:eastAsia="zh-CN"/>
          </w:rPr>
          <w:tab/>
        </w:r>
        <w:r w:rsidRPr="00B73FCA">
          <w:rPr>
            <w:rStyle w:val="Hyperlink"/>
            <w:noProof/>
          </w:rPr>
          <w:t>For AI based positioning, RAN2 is suggested to confirm that the AI model selection/(de)activation/switch/fallback decision for UE sided model can be decided by either UE (if UE performs model monitoring) or gNB or LMF.</w:t>
        </w:r>
      </w:hyperlink>
    </w:p>
    <w:p w14:paraId="2FFA3B35" w14:textId="6A749E71" w:rsidR="00090654" w:rsidRDefault="00090654">
      <w:pPr>
        <w:pStyle w:val="TableofFigures"/>
        <w:tabs>
          <w:tab w:val="left" w:pos="1418"/>
          <w:tab w:val="right" w:leader="dot" w:pos="9855"/>
        </w:tabs>
        <w:rPr>
          <w:rStyle w:val="Hyperlink"/>
          <w:noProof/>
        </w:rPr>
      </w:pPr>
      <w:hyperlink w:anchor="_Toc131751405" w:history="1">
        <w:r w:rsidRPr="00B73FCA">
          <w:rPr>
            <w:rStyle w:val="Hyperlink"/>
            <w:noProof/>
          </w:rPr>
          <w:t>Proposal 10</w:t>
        </w:r>
        <w:r>
          <w:rPr>
            <w:rFonts w:asciiTheme="minorHAnsi" w:eastAsiaTheme="minorEastAsia" w:hAnsiTheme="minorHAnsi" w:cstheme="minorBidi"/>
            <w:b w:val="0"/>
            <w:noProof/>
            <w:sz w:val="22"/>
            <w:szCs w:val="22"/>
            <w:lang w:val="en-US" w:eastAsia="zh-CN"/>
          </w:rPr>
          <w:tab/>
        </w:r>
        <w:r w:rsidRPr="00B73FCA">
          <w:rPr>
            <w:rStyle w:val="Hyperlink"/>
            <w:noProof/>
          </w:rPr>
          <w:t>RAN2 assumes that the model selection/(de)activation/switch/fallback for gNB-side and LMF-side models is decided by the same gNB/LMF entity.</w:t>
        </w:r>
      </w:hyperlink>
    </w:p>
    <w:p w14:paraId="63367E6B" w14:textId="77777777" w:rsidR="00090654" w:rsidRDefault="00090654" w:rsidP="00090654">
      <w:pPr>
        <w:rPr>
          <w:rFonts w:eastAsiaTheme="minorEastAsia"/>
        </w:rPr>
      </w:pPr>
    </w:p>
    <w:p w14:paraId="66876029" w14:textId="3E50BDE2" w:rsidR="00090654" w:rsidRPr="00090654" w:rsidRDefault="00090654" w:rsidP="00090654">
      <w:pPr>
        <w:rPr>
          <w:rFonts w:eastAsiaTheme="minorEastAsia"/>
          <w:u w:val="single"/>
        </w:rPr>
      </w:pPr>
      <w:r w:rsidRPr="00090654">
        <w:rPr>
          <w:rFonts w:eastAsiaTheme="minorEastAsia"/>
          <w:u w:val="single"/>
        </w:rPr>
        <w:t>AI Model Update</w:t>
      </w:r>
      <w:r w:rsidRPr="00090654">
        <w:rPr>
          <w:rFonts w:eastAsiaTheme="minorEastAsia"/>
          <w:u w:val="single"/>
        </w:rPr>
        <w:t>:</w:t>
      </w:r>
    </w:p>
    <w:p w14:paraId="2DBE28C9" w14:textId="76B1EFC4" w:rsidR="00090654" w:rsidRDefault="00090654">
      <w:pPr>
        <w:pStyle w:val="TableofFigures"/>
        <w:tabs>
          <w:tab w:val="left" w:pos="1418"/>
          <w:tab w:val="right" w:leader="dot" w:pos="9855"/>
        </w:tabs>
        <w:rPr>
          <w:rStyle w:val="Hyperlink"/>
          <w:noProof/>
        </w:rPr>
      </w:pPr>
      <w:hyperlink w:anchor="_Toc131751406" w:history="1">
        <w:r w:rsidRPr="00B73FCA">
          <w:rPr>
            <w:rStyle w:val="Hyperlink"/>
            <w:noProof/>
          </w:rPr>
          <w:t>Proposal 11</w:t>
        </w:r>
        <w:r>
          <w:rPr>
            <w:rFonts w:asciiTheme="minorHAnsi" w:eastAsiaTheme="minorEastAsia" w:hAnsiTheme="minorHAnsi" w:cstheme="minorBidi"/>
            <w:b w:val="0"/>
            <w:noProof/>
            <w:sz w:val="22"/>
            <w:szCs w:val="22"/>
            <w:lang w:val="en-US" w:eastAsia="zh-CN"/>
          </w:rPr>
          <w:tab/>
        </w:r>
        <w:r w:rsidRPr="00B73FCA">
          <w:rPr>
            <w:rStyle w:val="Hyperlink"/>
            <w:noProof/>
          </w:rPr>
          <w:t>RAN2 understands that the entity of AI training can also perform AI model update. FFS if the entity of AI inference can also update AI model after receiving from the AI model training entity.</w:t>
        </w:r>
      </w:hyperlink>
    </w:p>
    <w:p w14:paraId="436F48B2" w14:textId="77777777" w:rsidR="00090654" w:rsidRPr="00090654" w:rsidRDefault="00090654" w:rsidP="00090654">
      <w:pPr>
        <w:rPr>
          <w:rFonts w:eastAsiaTheme="minorEastAsia"/>
        </w:rPr>
      </w:pPr>
    </w:p>
    <w:p w14:paraId="732F7A43" w14:textId="2138EEC2" w:rsidR="00090654" w:rsidRDefault="0009065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1751407" w:history="1">
        <w:r w:rsidRPr="00B73FCA">
          <w:rPr>
            <w:rStyle w:val="Hyperlink"/>
            <w:noProof/>
          </w:rPr>
          <w:t>Proposal 12</w:t>
        </w:r>
        <w:r>
          <w:rPr>
            <w:rFonts w:asciiTheme="minorHAnsi" w:eastAsiaTheme="minorEastAsia" w:hAnsiTheme="minorHAnsi" w:cstheme="minorBidi"/>
            <w:b w:val="0"/>
            <w:noProof/>
            <w:sz w:val="22"/>
            <w:szCs w:val="22"/>
            <w:lang w:val="en-US" w:eastAsia="zh-CN"/>
          </w:rPr>
          <w:tab/>
        </w:r>
        <w:r w:rsidRPr="00B73FCA">
          <w:rPr>
            <w:rStyle w:val="Hyperlink"/>
            <w:noProof/>
          </w:rPr>
          <w:t>RAN2 takes the table below as start point for functionality mapping discussion.</w:t>
        </w:r>
      </w:hyperlink>
    </w:p>
    <w:p w14:paraId="23D6D10A" w14:textId="7F7254F9" w:rsidR="003B5CF3"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tbl>
      <w:tblPr>
        <w:tblStyle w:val="TableGrid"/>
        <w:tblW w:w="9855" w:type="dxa"/>
        <w:tblLook w:val="04A0" w:firstRow="1" w:lastRow="0" w:firstColumn="1" w:lastColumn="0" w:noHBand="0" w:noVBand="1"/>
      </w:tblPr>
      <w:tblGrid>
        <w:gridCol w:w="1217"/>
        <w:gridCol w:w="2361"/>
        <w:gridCol w:w="1257"/>
        <w:gridCol w:w="1250"/>
        <w:gridCol w:w="2023"/>
        <w:gridCol w:w="1747"/>
      </w:tblGrid>
      <w:tr w:rsidR="003B5CF3" w14:paraId="632E858E" w14:textId="77777777" w:rsidTr="00E14555">
        <w:tc>
          <w:tcPr>
            <w:tcW w:w="1217" w:type="dxa"/>
          </w:tcPr>
          <w:p w14:paraId="031E359E" w14:textId="77777777" w:rsidR="003B5CF3" w:rsidRPr="00026E6D" w:rsidRDefault="003B5CF3" w:rsidP="00B81D9D">
            <w:pPr>
              <w:rPr>
                <w:b/>
                <w:bCs/>
              </w:rPr>
            </w:pPr>
            <w:r w:rsidRPr="00026E6D">
              <w:rPr>
                <w:b/>
                <w:bCs/>
              </w:rPr>
              <w:t>AI model categories</w:t>
            </w:r>
          </w:p>
        </w:tc>
        <w:tc>
          <w:tcPr>
            <w:tcW w:w="2361" w:type="dxa"/>
          </w:tcPr>
          <w:p w14:paraId="38FB9EBA" w14:textId="77777777" w:rsidR="003B5CF3" w:rsidRDefault="003B5CF3" w:rsidP="00B81D9D">
            <w:pPr>
              <w:rPr>
                <w:b/>
                <w:bCs/>
              </w:rPr>
            </w:pPr>
            <w:r>
              <w:rPr>
                <w:b/>
                <w:bCs/>
              </w:rPr>
              <w:t>AI Training/Update at</w:t>
            </w:r>
          </w:p>
        </w:tc>
        <w:tc>
          <w:tcPr>
            <w:tcW w:w="1257" w:type="dxa"/>
          </w:tcPr>
          <w:p w14:paraId="2805257C" w14:textId="77777777" w:rsidR="003B5CF3" w:rsidRPr="00026E6D" w:rsidRDefault="003B5CF3" w:rsidP="00B81D9D">
            <w:pPr>
              <w:rPr>
                <w:b/>
                <w:bCs/>
              </w:rPr>
            </w:pPr>
            <w:r>
              <w:rPr>
                <w:b/>
                <w:bCs/>
              </w:rPr>
              <w:t>AI Inference at</w:t>
            </w:r>
          </w:p>
        </w:tc>
        <w:tc>
          <w:tcPr>
            <w:tcW w:w="1250" w:type="dxa"/>
          </w:tcPr>
          <w:p w14:paraId="687BBD58" w14:textId="77777777" w:rsidR="003B5CF3" w:rsidRPr="00026E6D" w:rsidRDefault="003B5CF3" w:rsidP="00B81D9D">
            <w:pPr>
              <w:rPr>
                <w:b/>
                <w:bCs/>
              </w:rPr>
            </w:pPr>
            <w:r>
              <w:rPr>
                <w:b/>
                <w:bCs/>
              </w:rPr>
              <w:t>AI Monitoring at</w:t>
            </w:r>
          </w:p>
        </w:tc>
        <w:tc>
          <w:tcPr>
            <w:tcW w:w="2023" w:type="dxa"/>
          </w:tcPr>
          <w:p w14:paraId="6E1BB4C1" w14:textId="77777777" w:rsidR="003B5CF3" w:rsidRPr="00026E6D" w:rsidRDefault="003B5CF3" w:rsidP="00B81D9D">
            <w:pPr>
              <w:rPr>
                <w:b/>
                <w:bCs/>
              </w:rPr>
            </w:pPr>
            <w:r>
              <w:rPr>
                <w:b/>
                <w:bCs/>
              </w:rPr>
              <w:t>AI model Selection/ (de)activation/ switch/fallback</w:t>
            </w:r>
          </w:p>
        </w:tc>
        <w:tc>
          <w:tcPr>
            <w:tcW w:w="1747" w:type="dxa"/>
          </w:tcPr>
          <w:p w14:paraId="37F23D82" w14:textId="77777777" w:rsidR="003B5CF3" w:rsidRPr="00026E6D" w:rsidRDefault="003B5CF3" w:rsidP="00B81D9D">
            <w:pPr>
              <w:rPr>
                <w:b/>
                <w:bCs/>
              </w:rPr>
            </w:pPr>
            <w:r w:rsidRPr="00026E6D">
              <w:rPr>
                <w:b/>
                <w:bCs/>
              </w:rPr>
              <w:t>Use cases</w:t>
            </w:r>
          </w:p>
        </w:tc>
      </w:tr>
      <w:tr w:rsidR="003B5CF3" w14:paraId="7D85E792" w14:textId="77777777" w:rsidTr="00E14555">
        <w:tc>
          <w:tcPr>
            <w:tcW w:w="1217" w:type="dxa"/>
          </w:tcPr>
          <w:p w14:paraId="0AC696EB" w14:textId="77777777" w:rsidR="003B5CF3" w:rsidRDefault="003B5CF3" w:rsidP="00B81D9D">
            <w:r>
              <w:t>UE side model</w:t>
            </w:r>
          </w:p>
        </w:tc>
        <w:tc>
          <w:tcPr>
            <w:tcW w:w="2361" w:type="dxa"/>
          </w:tcPr>
          <w:p w14:paraId="7F987249" w14:textId="77777777" w:rsidR="003B5CF3" w:rsidRDefault="003B5CF3" w:rsidP="00B81D9D">
            <w:proofErr w:type="spellStart"/>
            <w:r>
              <w:t>gNB</w:t>
            </w:r>
            <w:proofErr w:type="spellEnd"/>
            <w:r>
              <w:t>/CN(except LMF)/LMF/Server(OAM, OTT)</w:t>
            </w:r>
          </w:p>
        </w:tc>
        <w:tc>
          <w:tcPr>
            <w:tcW w:w="1257" w:type="dxa"/>
          </w:tcPr>
          <w:p w14:paraId="16654E36" w14:textId="77777777" w:rsidR="003B5CF3" w:rsidRDefault="003B5CF3" w:rsidP="00B81D9D">
            <w:r>
              <w:t>UE</w:t>
            </w:r>
          </w:p>
        </w:tc>
        <w:tc>
          <w:tcPr>
            <w:tcW w:w="1250" w:type="dxa"/>
          </w:tcPr>
          <w:p w14:paraId="4776327A" w14:textId="77777777" w:rsidR="003B5CF3" w:rsidRDefault="003B5CF3" w:rsidP="00B81D9D">
            <w:r>
              <w:t xml:space="preserve">UE, </w:t>
            </w:r>
          </w:p>
          <w:p w14:paraId="1C7B4964" w14:textId="77777777" w:rsidR="003B5CF3" w:rsidRDefault="003B5CF3" w:rsidP="00B81D9D">
            <w:proofErr w:type="spellStart"/>
            <w:r>
              <w:t>gNB</w:t>
            </w:r>
            <w:proofErr w:type="spellEnd"/>
            <w:r>
              <w:t xml:space="preserve"> (for CSI/BM)</w:t>
            </w:r>
          </w:p>
        </w:tc>
        <w:tc>
          <w:tcPr>
            <w:tcW w:w="2023" w:type="dxa"/>
          </w:tcPr>
          <w:p w14:paraId="40BB375A" w14:textId="77777777" w:rsidR="003B5CF3" w:rsidRDefault="003B5CF3" w:rsidP="00B81D9D">
            <w:r>
              <w:t xml:space="preserve">UE (if monitored by UE), </w:t>
            </w:r>
          </w:p>
          <w:p w14:paraId="6947501C" w14:textId="77777777" w:rsidR="003B5CF3" w:rsidRDefault="003B5CF3" w:rsidP="00B81D9D">
            <w:proofErr w:type="spellStart"/>
            <w:r>
              <w:t>gNB</w:t>
            </w:r>
            <w:proofErr w:type="spellEnd"/>
            <w:r>
              <w:t xml:space="preserve">, </w:t>
            </w:r>
          </w:p>
          <w:p w14:paraId="6FD928E5" w14:textId="77777777" w:rsidR="003B5CF3" w:rsidRDefault="003B5CF3" w:rsidP="00B81D9D">
            <w:r>
              <w:t>LMF (for positioning)</w:t>
            </w:r>
          </w:p>
        </w:tc>
        <w:tc>
          <w:tcPr>
            <w:tcW w:w="1747" w:type="dxa"/>
          </w:tcPr>
          <w:p w14:paraId="7902DA84" w14:textId="77777777" w:rsidR="003B5CF3" w:rsidRDefault="003B5CF3" w:rsidP="00B81D9D">
            <w:r>
              <w:t>CSI prediction, BM prediction, Positioning</w:t>
            </w:r>
          </w:p>
        </w:tc>
      </w:tr>
      <w:tr w:rsidR="003B5CF3" w14:paraId="666CA6CB" w14:textId="77777777" w:rsidTr="00E14555">
        <w:tc>
          <w:tcPr>
            <w:tcW w:w="1217" w:type="dxa"/>
          </w:tcPr>
          <w:p w14:paraId="1511C25B" w14:textId="77777777" w:rsidR="003B5CF3" w:rsidRDefault="003B5CF3" w:rsidP="00B81D9D">
            <w:r>
              <w:t>UE/</w:t>
            </w:r>
            <w:proofErr w:type="spellStart"/>
            <w:r>
              <w:t>gNB</w:t>
            </w:r>
            <w:proofErr w:type="spellEnd"/>
            <w:r>
              <w:t xml:space="preserve"> two sided model</w:t>
            </w:r>
          </w:p>
        </w:tc>
        <w:tc>
          <w:tcPr>
            <w:tcW w:w="2361" w:type="dxa"/>
          </w:tcPr>
          <w:p w14:paraId="6559C957" w14:textId="47B3E812" w:rsidR="003B5CF3" w:rsidRDefault="003B5CF3" w:rsidP="00B81D9D">
            <w:proofErr w:type="spellStart"/>
            <w:r>
              <w:t>gNB</w:t>
            </w:r>
            <w:proofErr w:type="spellEnd"/>
            <w:r>
              <w:t>/CN(except LMF)/Server(OAM, OTT)</w:t>
            </w:r>
          </w:p>
        </w:tc>
        <w:tc>
          <w:tcPr>
            <w:tcW w:w="1257" w:type="dxa"/>
          </w:tcPr>
          <w:p w14:paraId="408DF5DB" w14:textId="77777777" w:rsidR="003B5CF3" w:rsidRDefault="003B5CF3" w:rsidP="00B81D9D">
            <w:proofErr w:type="spellStart"/>
            <w:r>
              <w:t>UE&amp;gNB</w:t>
            </w:r>
            <w:proofErr w:type="spellEnd"/>
          </w:p>
        </w:tc>
        <w:tc>
          <w:tcPr>
            <w:tcW w:w="1250" w:type="dxa"/>
          </w:tcPr>
          <w:p w14:paraId="211DB7F0" w14:textId="77777777" w:rsidR="003B5CF3" w:rsidRDefault="003B5CF3" w:rsidP="00B81D9D">
            <w:proofErr w:type="spellStart"/>
            <w:r>
              <w:t>UE&amp;gNB</w:t>
            </w:r>
            <w:proofErr w:type="spellEnd"/>
          </w:p>
        </w:tc>
        <w:tc>
          <w:tcPr>
            <w:tcW w:w="2023" w:type="dxa"/>
          </w:tcPr>
          <w:p w14:paraId="0C2642D0" w14:textId="77777777" w:rsidR="003B5CF3" w:rsidRDefault="003B5CF3" w:rsidP="00B81D9D">
            <w:r>
              <w:t xml:space="preserve">UE (if monitored by UE), </w:t>
            </w:r>
          </w:p>
          <w:p w14:paraId="32DDEA1F" w14:textId="77777777" w:rsidR="003B5CF3" w:rsidRDefault="003B5CF3" w:rsidP="00B81D9D">
            <w:proofErr w:type="spellStart"/>
            <w:r>
              <w:t>gNB</w:t>
            </w:r>
            <w:proofErr w:type="spellEnd"/>
          </w:p>
        </w:tc>
        <w:tc>
          <w:tcPr>
            <w:tcW w:w="1747" w:type="dxa"/>
          </w:tcPr>
          <w:p w14:paraId="066B88D2" w14:textId="77777777" w:rsidR="003B5CF3" w:rsidRDefault="003B5CF3" w:rsidP="00B81D9D">
            <w:r>
              <w:t>CSI compression</w:t>
            </w:r>
          </w:p>
        </w:tc>
      </w:tr>
      <w:tr w:rsidR="003B5CF3" w14:paraId="08A03253" w14:textId="77777777" w:rsidTr="00E14555">
        <w:tc>
          <w:tcPr>
            <w:tcW w:w="1217" w:type="dxa"/>
          </w:tcPr>
          <w:p w14:paraId="7147B706" w14:textId="77777777" w:rsidR="003B5CF3" w:rsidRDefault="003B5CF3" w:rsidP="00B81D9D">
            <w:proofErr w:type="spellStart"/>
            <w:r>
              <w:t>gNB</w:t>
            </w:r>
            <w:proofErr w:type="spellEnd"/>
            <w:r>
              <w:t xml:space="preserve"> side model</w:t>
            </w:r>
          </w:p>
        </w:tc>
        <w:tc>
          <w:tcPr>
            <w:tcW w:w="2361" w:type="dxa"/>
          </w:tcPr>
          <w:p w14:paraId="674555FE" w14:textId="4005437D" w:rsidR="003B5CF3" w:rsidRDefault="00D6336B" w:rsidP="00B81D9D">
            <w:r>
              <w:t>FFS</w:t>
            </w:r>
          </w:p>
        </w:tc>
        <w:tc>
          <w:tcPr>
            <w:tcW w:w="1257" w:type="dxa"/>
          </w:tcPr>
          <w:p w14:paraId="6A00D201" w14:textId="77777777" w:rsidR="003B5CF3" w:rsidRDefault="003B5CF3" w:rsidP="00B81D9D">
            <w:proofErr w:type="spellStart"/>
            <w:r>
              <w:t>gNB</w:t>
            </w:r>
            <w:proofErr w:type="spellEnd"/>
          </w:p>
        </w:tc>
        <w:tc>
          <w:tcPr>
            <w:tcW w:w="1250" w:type="dxa"/>
          </w:tcPr>
          <w:p w14:paraId="3C855D4F" w14:textId="77777777" w:rsidR="003B5CF3" w:rsidRDefault="003B5CF3" w:rsidP="00B81D9D">
            <w:proofErr w:type="spellStart"/>
            <w:r>
              <w:t>gNB</w:t>
            </w:r>
            <w:proofErr w:type="spellEnd"/>
          </w:p>
        </w:tc>
        <w:tc>
          <w:tcPr>
            <w:tcW w:w="2023" w:type="dxa"/>
          </w:tcPr>
          <w:p w14:paraId="63597D95" w14:textId="77777777" w:rsidR="003B5CF3" w:rsidRDefault="003B5CF3" w:rsidP="00B81D9D">
            <w:proofErr w:type="spellStart"/>
            <w:r>
              <w:t>gNB</w:t>
            </w:r>
            <w:proofErr w:type="spellEnd"/>
          </w:p>
        </w:tc>
        <w:tc>
          <w:tcPr>
            <w:tcW w:w="1747" w:type="dxa"/>
          </w:tcPr>
          <w:p w14:paraId="7B33ADD1" w14:textId="77777777" w:rsidR="003B5CF3" w:rsidRDefault="003B5CF3" w:rsidP="00B81D9D">
            <w:r>
              <w:t>CSI prediction, BM prediction, Positioning</w:t>
            </w:r>
          </w:p>
        </w:tc>
      </w:tr>
      <w:tr w:rsidR="003B5CF3" w14:paraId="76D87EE2" w14:textId="77777777" w:rsidTr="00E14555">
        <w:tc>
          <w:tcPr>
            <w:tcW w:w="1217" w:type="dxa"/>
          </w:tcPr>
          <w:p w14:paraId="04B75653" w14:textId="77777777" w:rsidR="003B5CF3" w:rsidRPr="00026E6D" w:rsidRDefault="003B5CF3" w:rsidP="00B81D9D">
            <w:pPr>
              <w:rPr>
                <w:rFonts w:eastAsiaTheme="minorEastAsia"/>
                <w:lang w:eastAsia="zh-CN"/>
              </w:rPr>
            </w:pPr>
            <w:r>
              <w:t>LMF</w:t>
            </w:r>
            <w:r>
              <w:rPr>
                <w:rFonts w:eastAsiaTheme="minorEastAsia" w:hint="eastAsia"/>
                <w:lang w:eastAsia="zh-CN"/>
              </w:rPr>
              <w:t xml:space="preserve"> </w:t>
            </w:r>
            <w:r>
              <w:rPr>
                <w:rFonts w:eastAsiaTheme="minorEastAsia"/>
                <w:lang w:eastAsia="zh-CN"/>
              </w:rPr>
              <w:t>side model</w:t>
            </w:r>
          </w:p>
        </w:tc>
        <w:tc>
          <w:tcPr>
            <w:tcW w:w="2361" w:type="dxa"/>
          </w:tcPr>
          <w:p w14:paraId="08775C29" w14:textId="1F70784E" w:rsidR="003B5CF3" w:rsidRDefault="00D6336B" w:rsidP="00B81D9D">
            <w:r>
              <w:t>FFS</w:t>
            </w:r>
          </w:p>
        </w:tc>
        <w:tc>
          <w:tcPr>
            <w:tcW w:w="1257" w:type="dxa"/>
          </w:tcPr>
          <w:p w14:paraId="66175899" w14:textId="77777777" w:rsidR="003B5CF3" w:rsidRDefault="003B5CF3" w:rsidP="00B81D9D">
            <w:r>
              <w:t>LMF</w:t>
            </w:r>
          </w:p>
        </w:tc>
        <w:tc>
          <w:tcPr>
            <w:tcW w:w="1250" w:type="dxa"/>
          </w:tcPr>
          <w:p w14:paraId="28AEDF44" w14:textId="77777777" w:rsidR="003B5CF3" w:rsidRDefault="003B5CF3" w:rsidP="00B81D9D">
            <w:r>
              <w:t>LMF</w:t>
            </w:r>
          </w:p>
        </w:tc>
        <w:tc>
          <w:tcPr>
            <w:tcW w:w="2023" w:type="dxa"/>
          </w:tcPr>
          <w:p w14:paraId="57B80CF1" w14:textId="77777777" w:rsidR="003B5CF3" w:rsidRDefault="003B5CF3" w:rsidP="00B81D9D">
            <w:r>
              <w:t>LMF</w:t>
            </w:r>
          </w:p>
        </w:tc>
        <w:tc>
          <w:tcPr>
            <w:tcW w:w="1747" w:type="dxa"/>
          </w:tcPr>
          <w:p w14:paraId="4AD56034" w14:textId="77777777" w:rsidR="003B5CF3" w:rsidRDefault="003B5CF3" w:rsidP="00B81D9D">
            <w:r>
              <w:t>Positioning</w:t>
            </w:r>
          </w:p>
        </w:tc>
      </w:tr>
    </w:tbl>
    <w:p w14:paraId="1FADF946" w14:textId="77777777" w:rsidR="00E14555" w:rsidRPr="00E14555" w:rsidRDefault="00E14555" w:rsidP="00E14555">
      <w:pPr>
        <w:rPr>
          <w:i/>
          <w:iCs/>
        </w:rPr>
      </w:pPr>
      <w:r w:rsidRPr="00E14555">
        <w:rPr>
          <w:i/>
          <w:iCs/>
        </w:rPr>
        <w:t xml:space="preserve">Note: entity of Model Training, Model Inference, Model Monitoring, Model Selection/(de)activation/Switch/Fallback, Model Update will conduct data collection for its own purpose. </w:t>
      </w:r>
    </w:p>
    <w:p w14:paraId="433300D9" w14:textId="21826E86"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p>
    <w:p w14:paraId="60760AF6" w14:textId="7D155335" w:rsidR="00B14CD7" w:rsidRDefault="00B14CD7" w:rsidP="00B14CD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p w14:paraId="393D83B0" w14:textId="70A963FD" w:rsidR="00C53EF0" w:rsidRDefault="00C53EF0" w:rsidP="00165733">
      <w:pPr>
        <w:rPr>
          <w:rFonts w:eastAsia="宋体"/>
          <w:lang w:eastAsia="zh-CN"/>
        </w:rPr>
      </w:pPr>
    </w:p>
    <w:p w14:paraId="4990B465" w14:textId="77777777" w:rsidR="001C3BC3" w:rsidRDefault="001C3BC3" w:rsidP="00165733">
      <w:pPr>
        <w:rPr>
          <w:rFonts w:eastAsia="宋体"/>
          <w:lang w:eastAsia="zh-CN"/>
        </w:rPr>
      </w:pPr>
    </w:p>
    <w:sectPr w:rsidR="001C3BC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2663" w14:textId="77777777" w:rsidR="0045779C" w:rsidRDefault="0045779C">
      <w:pPr>
        <w:spacing w:after="0"/>
      </w:pPr>
      <w:r>
        <w:separator/>
      </w:r>
    </w:p>
  </w:endnote>
  <w:endnote w:type="continuationSeparator" w:id="0">
    <w:p w14:paraId="35EE4B3A" w14:textId="77777777" w:rsidR="0045779C" w:rsidRDefault="0045779C">
      <w:pPr>
        <w:spacing w:after="0"/>
      </w:pPr>
      <w:r>
        <w:continuationSeparator/>
      </w:r>
    </w:p>
  </w:endnote>
  <w:endnote w:type="continuationNotice" w:id="1">
    <w:p w14:paraId="5D44B4D8" w14:textId="77777777" w:rsidR="0045779C" w:rsidRDefault="00457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705FD" w14:textId="77777777" w:rsidR="0045779C" w:rsidRDefault="0045779C">
      <w:pPr>
        <w:spacing w:after="0"/>
      </w:pPr>
      <w:r>
        <w:separator/>
      </w:r>
    </w:p>
  </w:footnote>
  <w:footnote w:type="continuationSeparator" w:id="0">
    <w:p w14:paraId="78F324A9" w14:textId="77777777" w:rsidR="0045779C" w:rsidRDefault="0045779C">
      <w:pPr>
        <w:spacing w:after="0"/>
      </w:pPr>
      <w:r>
        <w:continuationSeparator/>
      </w:r>
    </w:p>
  </w:footnote>
  <w:footnote w:type="continuationNotice" w:id="1">
    <w:p w14:paraId="7AB2635C" w14:textId="77777777" w:rsidR="0045779C" w:rsidRDefault="004577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F3083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92A5A52"/>
    <w:multiLevelType w:val="multilevel"/>
    <w:tmpl w:val="8230F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2"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8"/>
  </w:num>
  <w:num w:numId="2" w16cid:durableId="1318144947">
    <w:abstractNumId w:val="34"/>
  </w:num>
  <w:num w:numId="3" w16cid:durableId="990252826">
    <w:abstractNumId w:val="24"/>
  </w:num>
  <w:num w:numId="4" w16cid:durableId="1499688829">
    <w:abstractNumId w:val="8"/>
  </w:num>
  <w:num w:numId="5" w16cid:durableId="1963414938">
    <w:abstractNumId w:val="21"/>
  </w:num>
  <w:num w:numId="6" w16cid:durableId="609704568">
    <w:abstractNumId w:val="26"/>
  </w:num>
  <w:num w:numId="7" w16cid:durableId="1672247834">
    <w:abstractNumId w:val="31"/>
  </w:num>
  <w:num w:numId="8" w16cid:durableId="249626638">
    <w:abstractNumId w:val="39"/>
  </w:num>
  <w:num w:numId="9" w16cid:durableId="1390493707">
    <w:abstractNumId w:val="30"/>
  </w:num>
  <w:num w:numId="10" w16cid:durableId="1354382464">
    <w:abstractNumId w:val="27"/>
  </w:num>
  <w:num w:numId="11" w16cid:durableId="466515275">
    <w:abstractNumId w:val="21"/>
    <w:lvlOverride w:ilvl="0">
      <w:startOverride w:val="1"/>
    </w:lvlOverride>
  </w:num>
  <w:num w:numId="12" w16cid:durableId="1011953372">
    <w:abstractNumId w:val="26"/>
    <w:lvlOverride w:ilvl="0">
      <w:startOverride w:val="1"/>
    </w:lvlOverride>
  </w:num>
  <w:num w:numId="13" w16cid:durableId="1365905674">
    <w:abstractNumId w:val="21"/>
    <w:lvlOverride w:ilvl="0">
      <w:startOverride w:val="1"/>
    </w:lvlOverride>
  </w:num>
  <w:num w:numId="14" w16cid:durableId="847478145">
    <w:abstractNumId w:val="41"/>
  </w:num>
  <w:num w:numId="15" w16cid:durableId="823276333">
    <w:abstractNumId w:val="20"/>
  </w:num>
  <w:num w:numId="16" w16cid:durableId="2099331235">
    <w:abstractNumId w:val="32"/>
  </w:num>
  <w:num w:numId="17" w16cid:durableId="612172746">
    <w:abstractNumId w:val="3"/>
  </w:num>
  <w:num w:numId="18" w16cid:durableId="1222248332">
    <w:abstractNumId w:val="11"/>
  </w:num>
  <w:num w:numId="19" w16cid:durableId="1420905285">
    <w:abstractNumId w:val="9"/>
  </w:num>
  <w:num w:numId="20" w16cid:durableId="729185214">
    <w:abstractNumId w:val="21"/>
  </w:num>
  <w:num w:numId="21" w16cid:durableId="1648627514">
    <w:abstractNumId w:val="5"/>
  </w:num>
  <w:num w:numId="22" w16cid:durableId="1865171419">
    <w:abstractNumId w:val="23"/>
  </w:num>
  <w:num w:numId="23" w16cid:durableId="1301576186">
    <w:abstractNumId w:val="4"/>
  </w:num>
  <w:num w:numId="24" w16cid:durableId="1260723169">
    <w:abstractNumId w:val="17"/>
  </w:num>
  <w:num w:numId="25" w16cid:durableId="11994401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8"/>
  </w:num>
  <w:num w:numId="27" w16cid:durableId="425540191">
    <w:abstractNumId w:val="42"/>
  </w:num>
  <w:num w:numId="28" w16cid:durableId="923338336">
    <w:abstractNumId w:val="19"/>
  </w:num>
  <w:num w:numId="29" w16cid:durableId="1879389259">
    <w:abstractNumId w:val="43"/>
  </w:num>
  <w:num w:numId="30" w16cid:durableId="1199514275">
    <w:abstractNumId w:val="22"/>
  </w:num>
  <w:num w:numId="31" w16cid:durableId="440951343">
    <w:abstractNumId w:val="13"/>
  </w:num>
  <w:num w:numId="32" w16cid:durableId="1390574721">
    <w:abstractNumId w:val="14"/>
  </w:num>
  <w:num w:numId="33" w16cid:durableId="1985505945">
    <w:abstractNumId w:val="16"/>
  </w:num>
  <w:num w:numId="34" w16cid:durableId="1876579890">
    <w:abstractNumId w:val="35"/>
  </w:num>
  <w:num w:numId="35" w16cid:durableId="1845977418">
    <w:abstractNumId w:val="7"/>
  </w:num>
  <w:num w:numId="36" w16cid:durableId="1125660264">
    <w:abstractNumId w:val="25"/>
  </w:num>
  <w:num w:numId="37" w16cid:durableId="1791898913">
    <w:abstractNumId w:val="6"/>
  </w:num>
  <w:num w:numId="38" w16cid:durableId="2082943998">
    <w:abstractNumId w:val="36"/>
  </w:num>
  <w:num w:numId="39" w16cid:durableId="1082995877">
    <w:abstractNumId w:val="40"/>
  </w:num>
  <w:num w:numId="40" w16cid:durableId="1101411728">
    <w:abstractNumId w:val="1"/>
  </w:num>
  <w:num w:numId="41" w16cid:durableId="1833595108">
    <w:abstractNumId w:val="15"/>
  </w:num>
  <w:num w:numId="42" w16cid:durableId="2134789824">
    <w:abstractNumId w:val="10"/>
  </w:num>
  <w:num w:numId="43" w16cid:durableId="2030597049">
    <w:abstractNumId w:val="2"/>
  </w:num>
  <w:num w:numId="44" w16cid:durableId="2755278">
    <w:abstractNumId w:val="29"/>
  </w:num>
  <w:num w:numId="45" w16cid:durableId="508373075">
    <w:abstractNumId w:val="33"/>
  </w:num>
  <w:num w:numId="46" w16cid:durableId="2014333405">
    <w:abstractNumId w:val="37"/>
  </w:num>
  <w:num w:numId="47" w16cid:durableId="1175612743">
    <w:abstractNumId w:val="12"/>
  </w:num>
  <w:num w:numId="48" w16cid:durableId="73111987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306"/>
    <w:rsid w:val="000015E8"/>
    <w:rsid w:val="00002A38"/>
    <w:rsid w:val="0000344E"/>
    <w:rsid w:val="0000482F"/>
    <w:rsid w:val="00005DED"/>
    <w:rsid w:val="00006186"/>
    <w:rsid w:val="00006236"/>
    <w:rsid w:val="00007FDB"/>
    <w:rsid w:val="000104C6"/>
    <w:rsid w:val="00010B23"/>
    <w:rsid w:val="00011B32"/>
    <w:rsid w:val="000125EB"/>
    <w:rsid w:val="0001447C"/>
    <w:rsid w:val="000152BF"/>
    <w:rsid w:val="00015439"/>
    <w:rsid w:val="0001548E"/>
    <w:rsid w:val="00015561"/>
    <w:rsid w:val="000161EA"/>
    <w:rsid w:val="00016F2D"/>
    <w:rsid w:val="00017F23"/>
    <w:rsid w:val="000212BF"/>
    <w:rsid w:val="000238DF"/>
    <w:rsid w:val="00023C76"/>
    <w:rsid w:val="00023E1B"/>
    <w:rsid w:val="00023FBB"/>
    <w:rsid w:val="00025166"/>
    <w:rsid w:val="0002519A"/>
    <w:rsid w:val="0002644D"/>
    <w:rsid w:val="00026E6D"/>
    <w:rsid w:val="0002710A"/>
    <w:rsid w:val="0002751E"/>
    <w:rsid w:val="00027610"/>
    <w:rsid w:val="00027A4F"/>
    <w:rsid w:val="00030685"/>
    <w:rsid w:val="0003076B"/>
    <w:rsid w:val="00031A32"/>
    <w:rsid w:val="000323CC"/>
    <w:rsid w:val="00032A3D"/>
    <w:rsid w:val="0003318D"/>
    <w:rsid w:val="00034F0F"/>
    <w:rsid w:val="00034F96"/>
    <w:rsid w:val="00034FAF"/>
    <w:rsid w:val="000351B7"/>
    <w:rsid w:val="000352E6"/>
    <w:rsid w:val="000352F5"/>
    <w:rsid w:val="00035C06"/>
    <w:rsid w:val="00036372"/>
    <w:rsid w:val="00037418"/>
    <w:rsid w:val="00040BA1"/>
    <w:rsid w:val="00040C2C"/>
    <w:rsid w:val="00040E16"/>
    <w:rsid w:val="0004170C"/>
    <w:rsid w:val="000417A7"/>
    <w:rsid w:val="00041947"/>
    <w:rsid w:val="00042096"/>
    <w:rsid w:val="00042319"/>
    <w:rsid w:val="00043A56"/>
    <w:rsid w:val="00044ACC"/>
    <w:rsid w:val="00044D43"/>
    <w:rsid w:val="00044D58"/>
    <w:rsid w:val="00045418"/>
    <w:rsid w:val="000455D1"/>
    <w:rsid w:val="00045B6F"/>
    <w:rsid w:val="00045E16"/>
    <w:rsid w:val="00046BB2"/>
    <w:rsid w:val="00047D30"/>
    <w:rsid w:val="000507F8"/>
    <w:rsid w:val="00050EE9"/>
    <w:rsid w:val="00050F9D"/>
    <w:rsid w:val="00051171"/>
    <w:rsid w:val="00051EF1"/>
    <w:rsid w:val="00052481"/>
    <w:rsid w:val="00052ACC"/>
    <w:rsid w:val="00052B05"/>
    <w:rsid w:val="00052C2A"/>
    <w:rsid w:val="00053DA9"/>
    <w:rsid w:val="00053E1C"/>
    <w:rsid w:val="00055D38"/>
    <w:rsid w:val="00055F0C"/>
    <w:rsid w:val="00055FE0"/>
    <w:rsid w:val="0005719B"/>
    <w:rsid w:val="00057D99"/>
    <w:rsid w:val="00057DFB"/>
    <w:rsid w:val="00057EDE"/>
    <w:rsid w:val="00060097"/>
    <w:rsid w:val="000600EA"/>
    <w:rsid w:val="000602D3"/>
    <w:rsid w:val="00061A98"/>
    <w:rsid w:val="00064369"/>
    <w:rsid w:val="00064EB3"/>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33"/>
    <w:rsid w:val="00073385"/>
    <w:rsid w:val="0007468D"/>
    <w:rsid w:val="0007472A"/>
    <w:rsid w:val="00075387"/>
    <w:rsid w:val="00075F1F"/>
    <w:rsid w:val="00076022"/>
    <w:rsid w:val="00076341"/>
    <w:rsid w:val="00077485"/>
    <w:rsid w:val="00077829"/>
    <w:rsid w:val="0008129D"/>
    <w:rsid w:val="00081556"/>
    <w:rsid w:val="00081774"/>
    <w:rsid w:val="0008191B"/>
    <w:rsid w:val="00081CE6"/>
    <w:rsid w:val="00082395"/>
    <w:rsid w:val="0008470A"/>
    <w:rsid w:val="00084976"/>
    <w:rsid w:val="00084A1A"/>
    <w:rsid w:val="000854DA"/>
    <w:rsid w:val="00085E6B"/>
    <w:rsid w:val="000867B6"/>
    <w:rsid w:val="00086AA3"/>
    <w:rsid w:val="0008704B"/>
    <w:rsid w:val="00090654"/>
    <w:rsid w:val="00090D57"/>
    <w:rsid w:val="00090F1D"/>
    <w:rsid w:val="000911AE"/>
    <w:rsid w:val="000933D3"/>
    <w:rsid w:val="000939B8"/>
    <w:rsid w:val="00093A2B"/>
    <w:rsid w:val="0009436B"/>
    <w:rsid w:val="000957C6"/>
    <w:rsid w:val="00095F23"/>
    <w:rsid w:val="00096638"/>
    <w:rsid w:val="00096B3B"/>
    <w:rsid w:val="00096F96"/>
    <w:rsid w:val="000974B1"/>
    <w:rsid w:val="0009766D"/>
    <w:rsid w:val="00097AFE"/>
    <w:rsid w:val="000A15E0"/>
    <w:rsid w:val="000A28AF"/>
    <w:rsid w:val="000A2939"/>
    <w:rsid w:val="000A31C9"/>
    <w:rsid w:val="000A4924"/>
    <w:rsid w:val="000A52FF"/>
    <w:rsid w:val="000A5729"/>
    <w:rsid w:val="000A7C1E"/>
    <w:rsid w:val="000B0645"/>
    <w:rsid w:val="000B13AB"/>
    <w:rsid w:val="000B2345"/>
    <w:rsid w:val="000B4C4D"/>
    <w:rsid w:val="000B4F24"/>
    <w:rsid w:val="000B5FD4"/>
    <w:rsid w:val="000B67CB"/>
    <w:rsid w:val="000B75D3"/>
    <w:rsid w:val="000B7744"/>
    <w:rsid w:val="000B7B2F"/>
    <w:rsid w:val="000C0771"/>
    <w:rsid w:val="000C192F"/>
    <w:rsid w:val="000C2B8B"/>
    <w:rsid w:val="000C30DE"/>
    <w:rsid w:val="000C3FCD"/>
    <w:rsid w:val="000C421F"/>
    <w:rsid w:val="000C458D"/>
    <w:rsid w:val="000C4BEC"/>
    <w:rsid w:val="000C4CD9"/>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51E6"/>
    <w:rsid w:val="000E5C6C"/>
    <w:rsid w:val="000E614E"/>
    <w:rsid w:val="000E79B3"/>
    <w:rsid w:val="000F0006"/>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5F6"/>
    <w:rsid w:val="00105830"/>
    <w:rsid w:val="00105D3F"/>
    <w:rsid w:val="001061B5"/>
    <w:rsid w:val="001063E9"/>
    <w:rsid w:val="001065F9"/>
    <w:rsid w:val="0011026A"/>
    <w:rsid w:val="001119D6"/>
    <w:rsid w:val="00112B44"/>
    <w:rsid w:val="001130BC"/>
    <w:rsid w:val="00115FF7"/>
    <w:rsid w:val="001176E9"/>
    <w:rsid w:val="00117BBA"/>
    <w:rsid w:val="0012011D"/>
    <w:rsid w:val="00120199"/>
    <w:rsid w:val="00120983"/>
    <w:rsid w:val="001209A4"/>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4E34"/>
    <w:rsid w:val="00145155"/>
    <w:rsid w:val="0014617A"/>
    <w:rsid w:val="001462A8"/>
    <w:rsid w:val="001463F9"/>
    <w:rsid w:val="00146975"/>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2EE3"/>
    <w:rsid w:val="001630DF"/>
    <w:rsid w:val="0016394D"/>
    <w:rsid w:val="00163EF4"/>
    <w:rsid w:val="00164B04"/>
    <w:rsid w:val="00165373"/>
    <w:rsid w:val="0016545B"/>
    <w:rsid w:val="00165733"/>
    <w:rsid w:val="00166A57"/>
    <w:rsid w:val="00167852"/>
    <w:rsid w:val="00167C2D"/>
    <w:rsid w:val="0017021F"/>
    <w:rsid w:val="00170416"/>
    <w:rsid w:val="00170F14"/>
    <w:rsid w:val="00171353"/>
    <w:rsid w:val="001714C1"/>
    <w:rsid w:val="001717FB"/>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989"/>
    <w:rsid w:val="00184D79"/>
    <w:rsid w:val="00185AB1"/>
    <w:rsid w:val="00185C8F"/>
    <w:rsid w:val="001863B7"/>
    <w:rsid w:val="001875CA"/>
    <w:rsid w:val="00187C45"/>
    <w:rsid w:val="00191BCF"/>
    <w:rsid w:val="00191BF9"/>
    <w:rsid w:val="001920E5"/>
    <w:rsid w:val="001922FC"/>
    <w:rsid w:val="00192D36"/>
    <w:rsid w:val="00192F1C"/>
    <w:rsid w:val="00193689"/>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7A7"/>
    <w:rsid w:val="001A5922"/>
    <w:rsid w:val="001A5D03"/>
    <w:rsid w:val="001A6B09"/>
    <w:rsid w:val="001A77C1"/>
    <w:rsid w:val="001A7893"/>
    <w:rsid w:val="001B05FF"/>
    <w:rsid w:val="001B07D3"/>
    <w:rsid w:val="001B1BC8"/>
    <w:rsid w:val="001B1DB2"/>
    <w:rsid w:val="001B4987"/>
    <w:rsid w:val="001B5212"/>
    <w:rsid w:val="001B6E72"/>
    <w:rsid w:val="001B7585"/>
    <w:rsid w:val="001B778A"/>
    <w:rsid w:val="001B7E93"/>
    <w:rsid w:val="001B7F2F"/>
    <w:rsid w:val="001C0136"/>
    <w:rsid w:val="001C01D2"/>
    <w:rsid w:val="001C0520"/>
    <w:rsid w:val="001C07B0"/>
    <w:rsid w:val="001C140C"/>
    <w:rsid w:val="001C1581"/>
    <w:rsid w:val="001C225B"/>
    <w:rsid w:val="001C29F6"/>
    <w:rsid w:val="001C3BC3"/>
    <w:rsid w:val="001C6B2D"/>
    <w:rsid w:val="001C6B66"/>
    <w:rsid w:val="001C6BB6"/>
    <w:rsid w:val="001C718C"/>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F0E"/>
    <w:rsid w:val="001E5034"/>
    <w:rsid w:val="001E5E0E"/>
    <w:rsid w:val="001E6895"/>
    <w:rsid w:val="001E6DAB"/>
    <w:rsid w:val="001F03E3"/>
    <w:rsid w:val="001F12A9"/>
    <w:rsid w:val="001F3E4D"/>
    <w:rsid w:val="001F403A"/>
    <w:rsid w:val="001F437B"/>
    <w:rsid w:val="001F43CE"/>
    <w:rsid w:val="001F65A7"/>
    <w:rsid w:val="001F6CE8"/>
    <w:rsid w:val="001F6F77"/>
    <w:rsid w:val="001F788F"/>
    <w:rsid w:val="00200361"/>
    <w:rsid w:val="0020194D"/>
    <w:rsid w:val="00202EB0"/>
    <w:rsid w:val="0020311B"/>
    <w:rsid w:val="00204828"/>
    <w:rsid w:val="00206576"/>
    <w:rsid w:val="00206876"/>
    <w:rsid w:val="00207809"/>
    <w:rsid w:val="00210259"/>
    <w:rsid w:val="00210E72"/>
    <w:rsid w:val="00212BB8"/>
    <w:rsid w:val="00212EA1"/>
    <w:rsid w:val="002133C1"/>
    <w:rsid w:val="002152A9"/>
    <w:rsid w:val="00215318"/>
    <w:rsid w:val="00215AB1"/>
    <w:rsid w:val="002166A1"/>
    <w:rsid w:val="00216B77"/>
    <w:rsid w:val="002178BD"/>
    <w:rsid w:val="00217AEA"/>
    <w:rsid w:val="00217C91"/>
    <w:rsid w:val="002201A1"/>
    <w:rsid w:val="0022072C"/>
    <w:rsid w:val="002212B2"/>
    <w:rsid w:val="00221DC2"/>
    <w:rsid w:val="00221F21"/>
    <w:rsid w:val="00222190"/>
    <w:rsid w:val="002250DF"/>
    <w:rsid w:val="00225817"/>
    <w:rsid w:val="002262D0"/>
    <w:rsid w:val="00226544"/>
    <w:rsid w:val="00227F5F"/>
    <w:rsid w:val="00230104"/>
    <w:rsid w:val="00231520"/>
    <w:rsid w:val="00231827"/>
    <w:rsid w:val="00232EAC"/>
    <w:rsid w:val="00232F6B"/>
    <w:rsid w:val="00233221"/>
    <w:rsid w:val="002332D9"/>
    <w:rsid w:val="00233D34"/>
    <w:rsid w:val="0023453F"/>
    <w:rsid w:val="00234D81"/>
    <w:rsid w:val="002357DF"/>
    <w:rsid w:val="00236F69"/>
    <w:rsid w:val="00242D2E"/>
    <w:rsid w:val="0024316F"/>
    <w:rsid w:val="0024343B"/>
    <w:rsid w:val="00245384"/>
    <w:rsid w:val="00245549"/>
    <w:rsid w:val="002456CF"/>
    <w:rsid w:val="00246389"/>
    <w:rsid w:val="00246432"/>
    <w:rsid w:val="0024696E"/>
    <w:rsid w:val="00246973"/>
    <w:rsid w:val="00246C60"/>
    <w:rsid w:val="00247113"/>
    <w:rsid w:val="00247D72"/>
    <w:rsid w:val="00247E52"/>
    <w:rsid w:val="00247FEF"/>
    <w:rsid w:val="002501A5"/>
    <w:rsid w:val="00250DC8"/>
    <w:rsid w:val="00251ADE"/>
    <w:rsid w:val="002531FB"/>
    <w:rsid w:val="00253517"/>
    <w:rsid w:val="00253DBD"/>
    <w:rsid w:val="0025412E"/>
    <w:rsid w:val="0025450E"/>
    <w:rsid w:val="002551FC"/>
    <w:rsid w:val="00255C88"/>
    <w:rsid w:val="00256F19"/>
    <w:rsid w:val="00257355"/>
    <w:rsid w:val="002574AD"/>
    <w:rsid w:val="00257951"/>
    <w:rsid w:val="002603ED"/>
    <w:rsid w:val="00260EE4"/>
    <w:rsid w:val="00261844"/>
    <w:rsid w:val="002629A7"/>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1A8"/>
    <w:rsid w:val="00293236"/>
    <w:rsid w:val="00293676"/>
    <w:rsid w:val="00293883"/>
    <w:rsid w:val="002939B5"/>
    <w:rsid w:val="00294F6D"/>
    <w:rsid w:val="00295261"/>
    <w:rsid w:val="00296159"/>
    <w:rsid w:val="002963A3"/>
    <w:rsid w:val="002965AE"/>
    <w:rsid w:val="0029664F"/>
    <w:rsid w:val="0029668D"/>
    <w:rsid w:val="002967A2"/>
    <w:rsid w:val="002970F6"/>
    <w:rsid w:val="002A0CB7"/>
    <w:rsid w:val="002A11E2"/>
    <w:rsid w:val="002A14AC"/>
    <w:rsid w:val="002A18FF"/>
    <w:rsid w:val="002A1BE6"/>
    <w:rsid w:val="002A1CCF"/>
    <w:rsid w:val="002A3080"/>
    <w:rsid w:val="002A49B0"/>
    <w:rsid w:val="002A527D"/>
    <w:rsid w:val="002A61CD"/>
    <w:rsid w:val="002A66DA"/>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940"/>
    <w:rsid w:val="002F2F35"/>
    <w:rsid w:val="002F2FF1"/>
    <w:rsid w:val="002F3AE5"/>
    <w:rsid w:val="002F73B4"/>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63F8"/>
    <w:rsid w:val="00320C8B"/>
    <w:rsid w:val="00321923"/>
    <w:rsid w:val="00321CF2"/>
    <w:rsid w:val="00322A0A"/>
    <w:rsid w:val="00325319"/>
    <w:rsid w:val="0032546F"/>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AC3"/>
    <w:rsid w:val="00345E50"/>
    <w:rsid w:val="003472D4"/>
    <w:rsid w:val="00347EE1"/>
    <w:rsid w:val="00350045"/>
    <w:rsid w:val="00353A6A"/>
    <w:rsid w:val="00355672"/>
    <w:rsid w:val="00355A58"/>
    <w:rsid w:val="0035645B"/>
    <w:rsid w:val="00356981"/>
    <w:rsid w:val="00357104"/>
    <w:rsid w:val="0035712A"/>
    <w:rsid w:val="0036145B"/>
    <w:rsid w:val="00361903"/>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561"/>
    <w:rsid w:val="00374EE3"/>
    <w:rsid w:val="00375808"/>
    <w:rsid w:val="003766FB"/>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5CF3"/>
    <w:rsid w:val="003B6329"/>
    <w:rsid w:val="003B65AE"/>
    <w:rsid w:val="003B6C99"/>
    <w:rsid w:val="003B6D6E"/>
    <w:rsid w:val="003B6DEC"/>
    <w:rsid w:val="003B7625"/>
    <w:rsid w:val="003B7DAB"/>
    <w:rsid w:val="003B7F7B"/>
    <w:rsid w:val="003B7F83"/>
    <w:rsid w:val="003C02E8"/>
    <w:rsid w:val="003C2025"/>
    <w:rsid w:val="003C21CB"/>
    <w:rsid w:val="003C2B19"/>
    <w:rsid w:val="003C33F7"/>
    <w:rsid w:val="003C3872"/>
    <w:rsid w:val="003C4057"/>
    <w:rsid w:val="003C43EF"/>
    <w:rsid w:val="003C5EC9"/>
    <w:rsid w:val="003C6995"/>
    <w:rsid w:val="003C6F96"/>
    <w:rsid w:val="003C75CD"/>
    <w:rsid w:val="003D00A2"/>
    <w:rsid w:val="003D1A80"/>
    <w:rsid w:val="003D1AC2"/>
    <w:rsid w:val="003D207E"/>
    <w:rsid w:val="003D2090"/>
    <w:rsid w:val="003D2956"/>
    <w:rsid w:val="003D377D"/>
    <w:rsid w:val="003D3F18"/>
    <w:rsid w:val="003D457D"/>
    <w:rsid w:val="003D5ED1"/>
    <w:rsid w:val="003D6ABF"/>
    <w:rsid w:val="003D6AFA"/>
    <w:rsid w:val="003D7BDE"/>
    <w:rsid w:val="003D7FBC"/>
    <w:rsid w:val="003E1D71"/>
    <w:rsid w:val="003E2CEF"/>
    <w:rsid w:val="003E3AB7"/>
    <w:rsid w:val="003E6944"/>
    <w:rsid w:val="003E6BF1"/>
    <w:rsid w:val="003E73ED"/>
    <w:rsid w:val="003E7C6A"/>
    <w:rsid w:val="003F2444"/>
    <w:rsid w:val="003F24B2"/>
    <w:rsid w:val="003F2E16"/>
    <w:rsid w:val="003F41D0"/>
    <w:rsid w:val="003F43EA"/>
    <w:rsid w:val="003F4968"/>
    <w:rsid w:val="003F4B95"/>
    <w:rsid w:val="003F60CE"/>
    <w:rsid w:val="003F6601"/>
    <w:rsid w:val="003F6CBE"/>
    <w:rsid w:val="003F6D7D"/>
    <w:rsid w:val="003F6D9A"/>
    <w:rsid w:val="003F6FEC"/>
    <w:rsid w:val="00400AD3"/>
    <w:rsid w:val="0040218B"/>
    <w:rsid w:val="00402510"/>
    <w:rsid w:val="00403CD5"/>
    <w:rsid w:val="00403F15"/>
    <w:rsid w:val="00403F24"/>
    <w:rsid w:val="004049C5"/>
    <w:rsid w:val="00405B63"/>
    <w:rsid w:val="00405E50"/>
    <w:rsid w:val="00406A8A"/>
    <w:rsid w:val="00407B8E"/>
    <w:rsid w:val="00411F13"/>
    <w:rsid w:val="0041270F"/>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424B"/>
    <w:rsid w:val="004559D0"/>
    <w:rsid w:val="00455E17"/>
    <w:rsid w:val="004560B5"/>
    <w:rsid w:val="004563A5"/>
    <w:rsid w:val="0045779C"/>
    <w:rsid w:val="00457C4D"/>
    <w:rsid w:val="0046145C"/>
    <w:rsid w:val="00461912"/>
    <w:rsid w:val="00462A10"/>
    <w:rsid w:val="004630CD"/>
    <w:rsid w:val="004630F3"/>
    <w:rsid w:val="004633F8"/>
    <w:rsid w:val="004637F8"/>
    <w:rsid w:val="00463C79"/>
    <w:rsid w:val="00464EBF"/>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87AC1"/>
    <w:rsid w:val="0049057F"/>
    <w:rsid w:val="00490BC9"/>
    <w:rsid w:val="00490D4F"/>
    <w:rsid w:val="00490EFC"/>
    <w:rsid w:val="0049139D"/>
    <w:rsid w:val="004919B0"/>
    <w:rsid w:val="00491E7E"/>
    <w:rsid w:val="00492F0D"/>
    <w:rsid w:val="00493612"/>
    <w:rsid w:val="00494A24"/>
    <w:rsid w:val="00494AFE"/>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1166"/>
    <w:rsid w:val="004C167A"/>
    <w:rsid w:val="004C1750"/>
    <w:rsid w:val="004C2ED1"/>
    <w:rsid w:val="004C4F41"/>
    <w:rsid w:val="004C53EA"/>
    <w:rsid w:val="004C58BC"/>
    <w:rsid w:val="004C7A5B"/>
    <w:rsid w:val="004D012A"/>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D7DA4"/>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3A4"/>
    <w:rsid w:val="004F3D69"/>
    <w:rsid w:val="004F3FD1"/>
    <w:rsid w:val="004F53BF"/>
    <w:rsid w:val="004F540B"/>
    <w:rsid w:val="004F54D6"/>
    <w:rsid w:val="004F580A"/>
    <w:rsid w:val="004F5D1B"/>
    <w:rsid w:val="004F7116"/>
    <w:rsid w:val="004F78AE"/>
    <w:rsid w:val="004F7975"/>
    <w:rsid w:val="0050067B"/>
    <w:rsid w:val="0050085C"/>
    <w:rsid w:val="005015F3"/>
    <w:rsid w:val="00501CBC"/>
    <w:rsid w:val="00503D80"/>
    <w:rsid w:val="00503F31"/>
    <w:rsid w:val="00504A81"/>
    <w:rsid w:val="0050544D"/>
    <w:rsid w:val="00505D9E"/>
    <w:rsid w:val="00511214"/>
    <w:rsid w:val="00511A56"/>
    <w:rsid w:val="0051227E"/>
    <w:rsid w:val="00513DD9"/>
    <w:rsid w:val="005143DC"/>
    <w:rsid w:val="0051447E"/>
    <w:rsid w:val="00514511"/>
    <w:rsid w:val="0051501E"/>
    <w:rsid w:val="005151F5"/>
    <w:rsid w:val="005152FF"/>
    <w:rsid w:val="005155F8"/>
    <w:rsid w:val="00515805"/>
    <w:rsid w:val="005175C0"/>
    <w:rsid w:val="00517942"/>
    <w:rsid w:val="00517943"/>
    <w:rsid w:val="00520766"/>
    <w:rsid w:val="00520AB0"/>
    <w:rsid w:val="00522E21"/>
    <w:rsid w:val="00523037"/>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EB0"/>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3519"/>
    <w:rsid w:val="00573DED"/>
    <w:rsid w:val="00574002"/>
    <w:rsid w:val="005746EE"/>
    <w:rsid w:val="0057529E"/>
    <w:rsid w:val="00575B1E"/>
    <w:rsid w:val="005767E1"/>
    <w:rsid w:val="00580630"/>
    <w:rsid w:val="00580AC9"/>
    <w:rsid w:val="00580C42"/>
    <w:rsid w:val="00580FD3"/>
    <w:rsid w:val="00580FD9"/>
    <w:rsid w:val="00581C84"/>
    <w:rsid w:val="00581E69"/>
    <w:rsid w:val="0058257E"/>
    <w:rsid w:val="00583716"/>
    <w:rsid w:val="00583A7B"/>
    <w:rsid w:val="00584389"/>
    <w:rsid w:val="0058482B"/>
    <w:rsid w:val="00585A38"/>
    <w:rsid w:val="00585DDF"/>
    <w:rsid w:val="00587185"/>
    <w:rsid w:val="00590FC5"/>
    <w:rsid w:val="005911CD"/>
    <w:rsid w:val="00592A90"/>
    <w:rsid w:val="0059389D"/>
    <w:rsid w:val="005939B9"/>
    <w:rsid w:val="00593D85"/>
    <w:rsid w:val="0059433B"/>
    <w:rsid w:val="00595486"/>
    <w:rsid w:val="0059666D"/>
    <w:rsid w:val="00597648"/>
    <w:rsid w:val="00597734"/>
    <w:rsid w:val="00597B8D"/>
    <w:rsid w:val="005A0835"/>
    <w:rsid w:val="005A1A2F"/>
    <w:rsid w:val="005A1B30"/>
    <w:rsid w:val="005A3209"/>
    <w:rsid w:val="005A34AB"/>
    <w:rsid w:val="005A39F3"/>
    <w:rsid w:val="005A41A1"/>
    <w:rsid w:val="005A5E67"/>
    <w:rsid w:val="005A69CB"/>
    <w:rsid w:val="005A7864"/>
    <w:rsid w:val="005A7F4C"/>
    <w:rsid w:val="005A7FAB"/>
    <w:rsid w:val="005B0786"/>
    <w:rsid w:val="005B2016"/>
    <w:rsid w:val="005B2600"/>
    <w:rsid w:val="005B3F65"/>
    <w:rsid w:val="005B4457"/>
    <w:rsid w:val="005B53FE"/>
    <w:rsid w:val="005B5477"/>
    <w:rsid w:val="005B579A"/>
    <w:rsid w:val="005B5A12"/>
    <w:rsid w:val="005B5E53"/>
    <w:rsid w:val="005B6711"/>
    <w:rsid w:val="005B6FA8"/>
    <w:rsid w:val="005C1E42"/>
    <w:rsid w:val="005C32C9"/>
    <w:rsid w:val="005C32E8"/>
    <w:rsid w:val="005C3A5D"/>
    <w:rsid w:val="005C3D78"/>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E1425"/>
    <w:rsid w:val="005E1CF6"/>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D50"/>
    <w:rsid w:val="005F3EE4"/>
    <w:rsid w:val="005F47AB"/>
    <w:rsid w:val="005F50A3"/>
    <w:rsid w:val="005F5656"/>
    <w:rsid w:val="005F5A9D"/>
    <w:rsid w:val="005F6015"/>
    <w:rsid w:val="005F66DB"/>
    <w:rsid w:val="005F67BB"/>
    <w:rsid w:val="005F6EDD"/>
    <w:rsid w:val="00600E15"/>
    <w:rsid w:val="006033AC"/>
    <w:rsid w:val="006042CC"/>
    <w:rsid w:val="006043E6"/>
    <w:rsid w:val="00605B9B"/>
    <w:rsid w:val="00606BA8"/>
    <w:rsid w:val="006101A0"/>
    <w:rsid w:val="00611E3A"/>
    <w:rsid w:val="006129CA"/>
    <w:rsid w:val="00612C4C"/>
    <w:rsid w:val="00613107"/>
    <w:rsid w:val="00613388"/>
    <w:rsid w:val="00613834"/>
    <w:rsid w:val="00613CF0"/>
    <w:rsid w:val="00613F59"/>
    <w:rsid w:val="006149FE"/>
    <w:rsid w:val="00614ABD"/>
    <w:rsid w:val="00614F8D"/>
    <w:rsid w:val="0061533E"/>
    <w:rsid w:val="006167CC"/>
    <w:rsid w:val="006173C9"/>
    <w:rsid w:val="0061789A"/>
    <w:rsid w:val="006179B8"/>
    <w:rsid w:val="006205BD"/>
    <w:rsid w:val="00620B9E"/>
    <w:rsid w:val="00621FBD"/>
    <w:rsid w:val="00622113"/>
    <w:rsid w:val="00623138"/>
    <w:rsid w:val="00624243"/>
    <w:rsid w:val="006255E1"/>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C37"/>
    <w:rsid w:val="00644E10"/>
    <w:rsid w:val="0064575B"/>
    <w:rsid w:val="00645E79"/>
    <w:rsid w:val="00646171"/>
    <w:rsid w:val="006477EB"/>
    <w:rsid w:val="00647FDE"/>
    <w:rsid w:val="00650FBE"/>
    <w:rsid w:val="006534E5"/>
    <w:rsid w:val="00653C74"/>
    <w:rsid w:val="00654086"/>
    <w:rsid w:val="0065425F"/>
    <w:rsid w:val="00654404"/>
    <w:rsid w:val="00654E42"/>
    <w:rsid w:val="00655AD0"/>
    <w:rsid w:val="00655DC0"/>
    <w:rsid w:val="00657B97"/>
    <w:rsid w:val="00660D7E"/>
    <w:rsid w:val="006611DF"/>
    <w:rsid w:val="0066349C"/>
    <w:rsid w:val="00663C03"/>
    <w:rsid w:val="00665902"/>
    <w:rsid w:val="00666432"/>
    <w:rsid w:val="00666F62"/>
    <w:rsid w:val="00667BF1"/>
    <w:rsid w:val="00670E1D"/>
    <w:rsid w:val="00671A76"/>
    <w:rsid w:val="0067262A"/>
    <w:rsid w:val="00672A77"/>
    <w:rsid w:val="00673A9E"/>
    <w:rsid w:val="00673C3C"/>
    <w:rsid w:val="00673F3F"/>
    <w:rsid w:val="00673F64"/>
    <w:rsid w:val="00674592"/>
    <w:rsid w:val="00674663"/>
    <w:rsid w:val="006749CD"/>
    <w:rsid w:val="00674F7F"/>
    <w:rsid w:val="0067547B"/>
    <w:rsid w:val="0067551B"/>
    <w:rsid w:val="00675B8B"/>
    <w:rsid w:val="00676C62"/>
    <w:rsid w:val="00677A09"/>
    <w:rsid w:val="0068205A"/>
    <w:rsid w:val="0068291A"/>
    <w:rsid w:val="00684962"/>
    <w:rsid w:val="00684D52"/>
    <w:rsid w:val="00685872"/>
    <w:rsid w:val="00686D25"/>
    <w:rsid w:val="00687276"/>
    <w:rsid w:val="006878B0"/>
    <w:rsid w:val="00687D39"/>
    <w:rsid w:val="0069044A"/>
    <w:rsid w:val="006922A2"/>
    <w:rsid w:val="006924B6"/>
    <w:rsid w:val="006938C5"/>
    <w:rsid w:val="006A0682"/>
    <w:rsid w:val="006A0A0D"/>
    <w:rsid w:val="006A1628"/>
    <w:rsid w:val="006A31C8"/>
    <w:rsid w:val="006A32F1"/>
    <w:rsid w:val="006A334B"/>
    <w:rsid w:val="006A3CEA"/>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509B"/>
    <w:rsid w:val="006B517C"/>
    <w:rsid w:val="006B52CA"/>
    <w:rsid w:val="006B56E5"/>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7E2E"/>
    <w:rsid w:val="006E0145"/>
    <w:rsid w:val="006E0158"/>
    <w:rsid w:val="006E0A2A"/>
    <w:rsid w:val="006E0FB7"/>
    <w:rsid w:val="006E1DD6"/>
    <w:rsid w:val="006E2082"/>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0F3B"/>
    <w:rsid w:val="006F1536"/>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0F94"/>
    <w:rsid w:val="007119BC"/>
    <w:rsid w:val="00712739"/>
    <w:rsid w:val="00712DEC"/>
    <w:rsid w:val="00714A61"/>
    <w:rsid w:val="00715871"/>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C14"/>
    <w:rsid w:val="00760A52"/>
    <w:rsid w:val="00762CAE"/>
    <w:rsid w:val="0076375F"/>
    <w:rsid w:val="00763FFF"/>
    <w:rsid w:val="00764FCE"/>
    <w:rsid w:val="00765596"/>
    <w:rsid w:val="007657EA"/>
    <w:rsid w:val="007660D0"/>
    <w:rsid w:val="00766F22"/>
    <w:rsid w:val="00767357"/>
    <w:rsid w:val="007677F9"/>
    <w:rsid w:val="00767DAC"/>
    <w:rsid w:val="00770BD7"/>
    <w:rsid w:val="00772C89"/>
    <w:rsid w:val="00772F84"/>
    <w:rsid w:val="00773EF9"/>
    <w:rsid w:val="007745EB"/>
    <w:rsid w:val="007745F5"/>
    <w:rsid w:val="00774973"/>
    <w:rsid w:val="007752A4"/>
    <w:rsid w:val="00776085"/>
    <w:rsid w:val="00776C0B"/>
    <w:rsid w:val="00776E10"/>
    <w:rsid w:val="00777144"/>
    <w:rsid w:val="00777396"/>
    <w:rsid w:val="0077741B"/>
    <w:rsid w:val="00780E7D"/>
    <w:rsid w:val="0078205F"/>
    <w:rsid w:val="00782E5D"/>
    <w:rsid w:val="00783B77"/>
    <w:rsid w:val="007848EF"/>
    <w:rsid w:val="00784E4E"/>
    <w:rsid w:val="00785725"/>
    <w:rsid w:val="0078580F"/>
    <w:rsid w:val="0078613B"/>
    <w:rsid w:val="00786339"/>
    <w:rsid w:val="007868EE"/>
    <w:rsid w:val="00786AD0"/>
    <w:rsid w:val="00790DBD"/>
    <w:rsid w:val="007911A9"/>
    <w:rsid w:val="00791268"/>
    <w:rsid w:val="00791514"/>
    <w:rsid w:val="0079188D"/>
    <w:rsid w:val="0079211A"/>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598"/>
    <w:rsid w:val="007B2023"/>
    <w:rsid w:val="007B2818"/>
    <w:rsid w:val="007B3402"/>
    <w:rsid w:val="007B65DD"/>
    <w:rsid w:val="007B661D"/>
    <w:rsid w:val="007B6657"/>
    <w:rsid w:val="007B75C3"/>
    <w:rsid w:val="007B76D5"/>
    <w:rsid w:val="007B7CCB"/>
    <w:rsid w:val="007C0072"/>
    <w:rsid w:val="007C0130"/>
    <w:rsid w:val="007C16C3"/>
    <w:rsid w:val="007C2B11"/>
    <w:rsid w:val="007C3605"/>
    <w:rsid w:val="007C4101"/>
    <w:rsid w:val="007C4AE5"/>
    <w:rsid w:val="007C5005"/>
    <w:rsid w:val="007C7824"/>
    <w:rsid w:val="007C7BBA"/>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4F55"/>
    <w:rsid w:val="007E50FA"/>
    <w:rsid w:val="007E5A05"/>
    <w:rsid w:val="007E5B4B"/>
    <w:rsid w:val="007E615D"/>
    <w:rsid w:val="007E6556"/>
    <w:rsid w:val="007E6A97"/>
    <w:rsid w:val="007E6AEB"/>
    <w:rsid w:val="007E6EDE"/>
    <w:rsid w:val="007E76E0"/>
    <w:rsid w:val="007F3771"/>
    <w:rsid w:val="007F3DB2"/>
    <w:rsid w:val="007F3FAD"/>
    <w:rsid w:val="007F449E"/>
    <w:rsid w:val="007F4F92"/>
    <w:rsid w:val="007F5012"/>
    <w:rsid w:val="007F5630"/>
    <w:rsid w:val="007F5930"/>
    <w:rsid w:val="007F5A12"/>
    <w:rsid w:val="007F69E7"/>
    <w:rsid w:val="007F6F4A"/>
    <w:rsid w:val="007F7114"/>
    <w:rsid w:val="007F72BE"/>
    <w:rsid w:val="007F77B2"/>
    <w:rsid w:val="007F7CD9"/>
    <w:rsid w:val="00800891"/>
    <w:rsid w:val="008010E7"/>
    <w:rsid w:val="0080142E"/>
    <w:rsid w:val="0080258B"/>
    <w:rsid w:val="00803512"/>
    <w:rsid w:val="008036CF"/>
    <w:rsid w:val="00803B03"/>
    <w:rsid w:val="00804830"/>
    <w:rsid w:val="00804A90"/>
    <w:rsid w:val="0080559C"/>
    <w:rsid w:val="00805673"/>
    <w:rsid w:val="0080590D"/>
    <w:rsid w:val="00805EFC"/>
    <w:rsid w:val="00806948"/>
    <w:rsid w:val="00807E71"/>
    <w:rsid w:val="00810FDD"/>
    <w:rsid w:val="008111D8"/>
    <w:rsid w:val="008115ED"/>
    <w:rsid w:val="00813334"/>
    <w:rsid w:val="008137C5"/>
    <w:rsid w:val="00813AC4"/>
    <w:rsid w:val="00813CC1"/>
    <w:rsid w:val="00813EE1"/>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282"/>
    <w:rsid w:val="00841F16"/>
    <w:rsid w:val="00843479"/>
    <w:rsid w:val="00843EE0"/>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5916"/>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4ECF"/>
    <w:rsid w:val="008857DB"/>
    <w:rsid w:val="0088587F"/>
    <w:rsid w:val="008913F2"/>
    <w:rsid w:val="008919F7"/>
    <w:rsid w:val="008927F9"/>
    <w:rsid w:val="008931D1"/>
    <w:rsid w:val="00894BDD"/>
    <w:rsid w:val="00895C6D"/>
    <w:rsid w:val="00896457"/>
    <w:rsid w:val="0089674B"/>
    <w:rsid w:val="00897C1D"/>
    <w:rsid w:val="00897C5B"/>
    <w:rsid w:val="008A128B"/>
    <w:rsid w:val="008A26D4"/>
    <w:rsid w:val="008A3ED6"/>
    <w:rsid w:val="008A3EE6"/>
    <w:rsid w:val="008A42E0"/>
    <w:rsid w:val="008A53B3"/>
    <w:rsid w:val="008A63DC"/>
    <w:rsid w:val="008A72F8"/>
    <w:rsid w:val="008A7774"/>
    <w:rsid w:val="008A7C19"/>
    <w:rsid w:val="008A7EDC"/>
    <w:rsid w:val="008A7FCC"/>
    <w:rsid w:val="008B0A96"/>
    <w:rsid w:val="008B1280"/>
    <w:rsid w:val="008B17A9"/>
    <w:rsid w:val="008B19ED"/>
    <w:rsid w:val="008B1C62"/>
    <w:rsid w:val="008B2EAF"/>
    <w:rsid w:val="008B39AF"/>
    <w:rsid w:val="008B3AE0"/>
    <w:rsid w:val="008B491B"/>
    <w:rsid w:val="008B4CBF"/>
    <w:rsid w:val="008B4EA1"/>
    <w:rsid w:val="008B516F"/>
    <w:rsid w:val="008B72EA"/>
    <w:rsid w:val="008C0885"/>
    <w:rsid w:val="008C3498"/>
    <w:rsid w:val="008C3F15"/>
    <w:rsid w:val="008C49E9"/>
    <w:rsid w:val="008C5330"/>
    <w:rsid w:val="008C5F57"/>
    <w:rsid w:val="008C6DBE"/>
    <w:rsid w:val="008D08B0"/>
    <w:rsid w:val="008D08DB"/>
    <w:rsid w:val="008D0A8C"/>
    <w:rsid w:val="008D2023"/>
    <w:rsid w:val="008D29F3"/>
    <w:rsid w:val="008D3057"/>
    <w:rsid w:val="008D3754"/>
    <w:rsid w:val="008D3C74"/>
    <w:rsid w:val="008D3FFE"/>
    <w:rsid w:val="008D47CC"/>
    <w:rsid w:val="008D4A93"/>
    <w:rsid w:val="008D4FCC"/>
    <w:rsid w:val="008D5676"/>
    <w:rsid w:val="008D5A3C"/>
    <w:rsid w:val="008D630D"/>
    <w:rsid w:val="008D768A"/>
    <w:rsid w:val="008D772F"/>
    <w:rsid w:val="008D7B44"/>
    <w:rsid w:val="008D7C06"/>
    <w:rsid w:val="008D7F3B"/>
    <w:rsid w:val="008E1021"/>
    <w:rsid w:val="008E1A5E"/>
    <w:rsid w:val="008E1BAC"/>
    <w:rsid w:val="008E2B46"/>
    <w:rsid w:val="008E2EBA"/>
    <w:rsid w:val="008E5AEA"/>
    <w:rsid w:val="008E6138"/>
    <w:rsid w:val="008E6A5F"/>
    <w:rsid w:val="008E6EFB"/>
    <w:rsid w:val="008E73DC"/>
    <w:rsid w:val="008E7485"/>
    <w:rsid w:val="008E768F"/>
    <w:rsid w:val="008F00E7"/>
    <w:rsid w:val="008F2347"/>
    <w:rsid w:val="008F2EDC"/>
    <w:rsid w:val="008F32D0"/>
    <w:rsid w:val="008F3F23"/>
    <w:rsid w:val="008F4040"/>
    <w:rsid w:val="008F5557"/>
    <w:rsid w:val="008F5635"/>
    <w:rsid w:val="008F6537"/>
    <w:rsid w:val="008F777E"/>
    <w:rsid w:val="009016FE"/>
    <w:rsid w:val="00901FCC"/>
    <w:rsid w:val="009025B3"/>
    <w:rsid w:val="00902EF2"/>
    <w:rsid w:val="00903F99"/>
    <w:rsid w:val="009061E6"/>
    <w:rsid w:val="00907511"/>
    <w:rsid w:val="009076DF"/>
    <w:rsid w:val="00907B12"/>
    <w:rsid w:val="00907DA7"/>
    <w:rsid w:val="00907F64"/>
    <w:rsid w:val="009106D3"/>
    <w:rsid w:val="00911B06"/>
    <w:rsid w:val="009158A2"/>
    <w:rsid w:val="0091740B"/>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0D0F"/>
    <w:rsid w:val="00931473"/>
    <w:rsid w:val="00933F31"/>
    <w:rsid w:val="00934630"/>
    <w:rsid w:val="009350C7"/>
    <w:rsid w:val="00935577"/>
    <w:rsid w:val="00936416"/>
    <w:rsid w:val="00937907"/>
    <w:rsid w:val="00940625"/>
    <w:rsid w:val="00940BCE"/>
    <w:rsid w:val="0094171D"/>
    <w:rsid w:val="00942559"/>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8AE"/>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90F"/>
    <w:rsid w:val="009805C2"/>
    <w:rsid w:val="00982076"/>
    <w:rsid w:val="00983FD7"/>
    <w:rsid w:val="009840FA"/>
    <w:rsid w:val="00984970"/>
    <w:rsid w:val="0098555A"/>
    <w:rsid w:val="00985CCC"/>
    <w:rsid w:val="00985F36"/>
    <w:rsid w:val="00986616"/>
    <w:rsid w:val="00986830"/>
    <w:rsid w:val="009869C1"/>
    <w:rsid w:val="00986A1E"/>
    <w:rsid w:val="00987368"/>
    <w:rsid w:val="009877C0"/>
    <w:rsid w:val="00990383"/>
    <w:rsid w:val="009912AF"/>
    <w:rsid w:val="009913F1"/>
    <w:rsid w:val="009919D7"/>
    <w:rsid w:val="00991B32"/>
    <w:rsid w:val="009928DD"/>
    <w:rsid w:val="00993351"/>
    <w:rsid w:val="00994013"/>
    <w:rsid w:val="009941A9"/>
    <w:rsid w:val="00994A5A"/>
    <w:rsid w:val="00994F09"/>
    <w:rsid w:val="009950CE"/>
    <w:rsid w:val="009951AD"/>
    <w:rsid w:val="0099577A"/>
    <w:rsid w:val="0099585E"/>
    <w:rsid w:val="00995DA7"/>
    <w:rsid w:val="009960EB"/>
    <w:rsid w:val="00997077"/>
    <w:rsid w:val="009974BD"/>
    <w:rsid w:val="0099764C"/>
    <w:rsid w:val="009A0C8B"/>
    <w:rsid w:val="009A0F7B"/>
    <w:rsid w:val="009A194D"/>
    <w:rsid w:val="009A2F25"/>
    <w:rsid w:val="009A2FDE"/>
    <w:rsid w:val="009A3302"/>
    <w:rsid w:val="009A3EB9"/>
    <w:rsid w:val="009A4A68"/>
    <w:rsid w:val="009A4EDA"/>
    <w:rsid w:val="009A6197"/>
    <w:rsid w:val="009A62C1"/>
    <w:rsid w:val="009A77C5"/>
    <w:rsid w:val="009A7A28"/>
    <w:rsid w:val="009B1269"/>
    <w:rsid w:val="009B17E4"/>
    <w:rsid w:val="009B1C8D"/>
    <w:rsid w:val="009B37CD"/>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59B"/>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3A54"/>
    <w:rsid w:val="009E3C63"/>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3BC7"/>
    <w:rsid w:val="009F4973"/>
    <w:rsid w:val="009F524F"/>
    <w:rsid w:val="009F5C7E"/>
    <w:rsid w:val="009F65D1"/>
    <w:rsid w:val="009F71A6"/>
    <w:rsid w:val="009F7C74"/>
    <w:rsid w:val="00A00195"/>
    <w:rsid w:val="00A00199"/>
    <w:rsid w:val="00A003BB"/>
    <w:rsid w:val="00A01538"/>
    <w:rsid w:val="00A039F9"/>
    <w:rsid w:val="00A054E4"/>
    <w:rsid w:val="00A0597A"/>
    <w:rsid w:val="00A06211"/>
    <w:rsid w:val="00A067A9"/>
    <w:rsid w:val="00A06802"/>
    <w:rsid w:val="00A07268"/>
    <w:rsid w:val="00A07434"/>
    <w:rsid w:val="00A10143"/>
    <w:rsid w:val="00A1022C"/>
    <w:rsid w:val="00A12332"/>
    <w:rsid w:val="00A1324D"/>
    <w:rsid w:val="00A1386D"/>
    <w:rsid w:val="00A14581"/>
    <w:rsid w:val="00A14DF5"/>
    <w:rsid w:val="00A1545E"/>
    <w:rsid w:val="00A15906"/>
    <w:rsid w:val="00A15E56"/>
    <w:rsid w:val="00A16FE4"/>
    <w:rsid w:val="00A213CA"/>
    <w:rsid w:val="00A21AF0"/>
    <w:rsid w:val="00A23626"/>
    <w:rsid w:val="00A2653E"/>
    <w:rsid w:val="00A2771D"/>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249"/>
    <w:rsid w:val="00A50C81"/>
    <w:rsid w:val="00A510D3"/>
    <w:rsid w:val="00A52A31"/>
    <w:rsid w:val="00A54D5F"/>
    <w:rsid w:val="00A55D1F"/>
    <w:rsid w:val="00A55D23"/>
    <w:rsid w:val="00A56501"/>
    <w:rsid w:val="00A57B9A"/>
    <w:rsid w:val="00A60B91"/>
    <w:rsid w:val="00A60F28"/>
    <w:rsid w:val="00A61AE1"/>
    <w:rsid w:val="00A632E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4C6"/>
    <w:rsid w:val="00A8070A"/>
    <w:rsid w:val="00A81ED3"/>
    <w:rsid w:val="00A827F2"/>
    <w:rsid w:val="00A82FDA"/>
    <w:rsid w:val="00A832D2"/>
    <w:rsid w:val="00A83449"/>
    <w:rsid w:val="00A83A7C"/>
    <w:rsid w:val="00A844AC"/>
    <w:rsid w:val="00A846CD"/>
    <w:rsid w:val="00A84A53"/>
    <w:rsid w:val="00A85190"/>
    <w:rsid w:val="00A870CA"/>
    <w:rsid w:val="00A871B6"/>
    <w:rsid w:val="00A87F91"/>
    <w:rsid w:val="00A90696"/>
    <w:rsid w:val="00A92389"/>
    <w:rsid w:val="00A93381"/>
    <w:rsid w:val="00A9542F"/>
    <w:rsid w:val="00A95578"/>
    <w:rsid w:val="00A9697B"/>
    <w:rsid w:val="00A9717C"/>
    <w:rsid w:val="00A97182"/>
    <w:rsid w:val="00A97412"/>
    <w:rsid w:val="00AA0B83"/>
    <w:rsid w:val="00AA126E"/>
    <w:rsid w:val="00AA1A72"/>
    <w:rsid w:val="00AA26A7"/>
    <w:rsid w:val="00AA36A9"/>
    <w:rsid w:val="00AA36D1"/>
    <w:rsid w:val="00AA37E7"/>
    <w:rsid w:val="00AA3A92"/>
    <w:rsid w:val="00AA3F9C"/>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5C3C"/>
    <w:rsid w:val="00AB70D8"/>
    <w:rsid w:val="00AB7E84"/>
    <w:rsid w:val="00AC03AA"/>
    <w:rsid w:val="00AC0527"/>
    <w:rsid w:val="00AC127A"/>
    <w:rsid w:val="00AC1A4E"/>
    <w:rsid w:val="00AC1AF0"/>
    <w:rsid w:val="00AC20FF"/>
    <w:rsid w:val="00AC21C4"/>
    <w:rsid w:val="00AC2E73"/>
    <w:rsid w:val="00AC2FCD"/>
    <w:rsid w:val="00AC45C0"/>
    <w:rsid w:val="00AC5068"/>
    <w:rsid w:val="00AC566D"/>
    <w:rsid w:val="00AC5843"/>
    <w:rsid w:val="00AC5B72"/>
    <w:rsid w:val="00AC69F4"/>
    <w:rsid w:val="00AC6A2D"/>
    <w:rsid w:val="00AD0F17"/>
    <w:rsid w:val="00AD1FF6"/>
    <w:rsid w:val="00AD29BF"/>
    <w:rsid w:val="00AD2C0D"/>
    <w:rsid w:val="00AD4393"/>
    <w:rsid w:val="00AD4A4D"/>
    <w:rsid w:val="00AD53A1"/>
    <w:rsid w:val="00AD57C1"/>
    <w:rsid w:val="00AD5ED2"/>
    <w:rsid w:val="00AD70FD"/>
    <w:rsid w:val="00AD7776"/>
    <w:rsid w:val="00AD7947"/>
    <w:rsid w:val="00AD7DC3"/>
    <w:rsid w:val="00AE084A"/>
    <w:rsid w:val="00AE1143"/>
    <w:rsid w:val="00AE13C9"/>
    <w:rsid w:val="00AE26E9"/>
    <w:rsid w:val="00AE45FA"/>
    <w:rsid w:val="00AE528E"/>
    <w:rsid w:val="00AE69CC"/>
    <w:rsid w:val="00AE6A59"/>
    <w:rsid w:val="00AE79E4"/>
    <w:rsid w:val="00AE7B43"/>
    <w:rsid w:val="00AE7CD6"/>
    <w:rsid w:val="00AE7CD8"/>
    <w:rsid w:val="00AF0211"/>
    <w:rsid w:val="00AF045F"/>
    <w:rsid w:val="00AF047F"/>
    <w:rsid w:val="00AF14A0"/>
    <w:rsid w:val="00AF1F46"/>
    <w:rsid w:val="00AF210E"/>
    <w:rsid w:val="00AF25D9"/>
    <w:rsid w:val="00AF2A86"/>
    <w:rsid w:val="00AF2E4C"/>
    <w:rsid w:val="00AF3FE3"/>
    <w:rsid w:val="00AF4197"/>
    <w:rsid w:val="00AF4737"/>
    <w:rsid w:val="00AF5584"/>
    <w:rsid w:val="00AF566B"/>
    <w:rsid w:val="00AF64F6"/>
    <w:rsid w:val="00AF78ED"/>
    <w:rsid w:val="00B01113"/>
    <w:rsid w:val="00B01690"/>
    <w:rsid w:val="00B032DA"/>
    <w:rsid w:val="00B0346F"/>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C35"/>
    <w:rsid w:val="00B13F34"/>
    <w:rsid w:val="00B13F67"/>
    <w:rsid w:val="00B13F7D"/>
    <w:rsid w:val="00B14CD7"/>
    <w:rsid w:val="00B1548F"/>
    <w:rsid w:val="00B1598C"/>
    <w:rsid w:val="00B15D5B"/>
    <w:rsid w:val="00B166F0"/>
    <w:rsid w:val="00B16943"/>
    <w:rsid w:val="00B16D64"/>
    <w:rsid w:val="00B17782"/>
    <w:rsid w:val="00B17DA3"/>
    <w:rsid w:val="00B206B1"/>
    <w:rsid w:val="00B219BA"/>
    <w:rsid w:val="00B21A05"/>
    <w:rsid w:val="00B221C5"/>
    <w:rsid w:val="00B22E32"/>
    <w:rsid w:val="00B23CFC"/>
    <w:rsid w:val="00B24D86"/>
    <w:rsid w:val="00B25102"/>
    <w:rsid w:val="00B257A3"/>
    <w:rsid w:val="00B262EE"/>
    <w:rsid w:val="00B2693F"/>
    <w:rsid w:val="00B26EFC"/>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37EBB"/>
    <w:rsid w:val="00B40668"/>
    <w:rsid w:val="00B4364F"/>
    <w:rsid w:val="00B43CD7"/>
    <w:rsid w:val="00B44F79"/>
    <w:rsid w:val="00B45208"/>
    <w:rsid w:val="00B4619B"/>
    <w:rsid w:val="00B465D4"/>
    <w:rsid w:val="00B46623"/>
    <w:rsid w:val="00B47BAF"/>
    <w:rsid w:val="00B47D6E"/>
    <w:rsid w:val="00B51F73"/>
    <w:rsid w:val="00B52532"/>
    <w:rsid w:val="00B54FE8"/>
    <w:rsid w:val="00B56EC3"/>
    <w:rsid w:val="00B57290"/>
    <w:rsid w:val="00B57D6F"/>
    <w:rsid w:val="00B60290"/>
    <w:rsid w:val="00B60BFE"/>
    <w:rsid w:val="00B60DF5"/>
    <w:rsid w:val="00B60E86"/>
    <w:rsid w:val="00B6108E"/>
    <w:rsid w:val="00B61337"/>
    <w:rsid w:val="00B617D9"/>
    <w:rsid w:val="00B61918"/>
    <w:rsid w:val="00B620B9"/>
    <w:rsid w:val="00B62509"/>
    <w:rsid w:val="00B62790"/>
    <w:rsid w:val="00B6436C"/>
    <w:rsid w:val="00B6442D"/>
    <w:rsid w:val="00B6462E"/>
    <w:rsid w:val="00B64900"/>
    <w:rsid w:val="00B65A74"/>
    <w:rsid w:val="00B664FF"/>
    <w:rsid w:val="00B66BF8"/>
    <w:rsid w:val="00B66EB5"/>
    <w:rsid w:val="00B67A69"/>
    <w:rsid w:val="00B7021F"/>
    <w:rsid w:val="00B70372"/>
    <w:rsid w:val="00B70C26"/>
    <w:rsid w:val="00B71559"/>
    <w:rsid w:val="00B717C7"/>
    <w:rsid w:val="00B726D4"/>
    <w:rsid w:val="00B72BDD"/>
    <w:rsid w:val="00B72CB7"/>
    <w:rsid w:val="00B7437D"/>
    <w:rsid w:val="00B743F4"/>
    <w:rsid w:val="00B7450A"/>
    <w:rsid w:val="00B745CE"/>
    <w:rsid w:val="00B75411"/>
    <w:rsid w:val="00B75B1C"/>
    <w:rsid w:val="00B76289"/>
    <w:rsid w:val="00B770AA"/>
    <w:rsid w:val="00B7737C"/>
    <w:rsid w:val="00B77781"/>
    <w:rsid w:val="00B7794D"/>
    <w:rsid w:val="00B81A95"/>
    <w:rsid w:val="00B81C32"/>
    <w:rsid w:val="00B82D07"/>
    <w:rsid w:val="00B834BE"/>
    <w:rsid w:val="00B84145"/>
    <w:rsid w:val="00B85960"/>
    <w:rsid w:val="00B85AA2"/>
    <w:rsid w:val="00B85CDC"/>
    <w:rsid w:val="00B86695"/>
    <w:rsid w:val="00B86759"/>
    <w:rsid w:val="00B86C48"/>
    <w:rsid w:val="00B86CDC"/>
    <w:rsid w:val="00B90233"/>
    <w:rsid w:val="00B91163"/>
    <w:rsid w:val="00B926D3"/>
    <w:rsid w:val="00B92F41"/>
    <w:rsid w:val="00B93722"/>
    <w:rsid w:val="00B93C34"/>
    <w:rsid w:val="00B942C1"/>
    <w:rsid w:val="00B95AF3"/>
    <w:rsid w:val="00B95E03"/>
    <w:rsid w:val="00B961F4"/>
    <w:rsid w:val="00B969B2"/>
    <w:rsid w:val="00B97085"/>
    <w:rsid w:val="00B97103"/>
    <w:rsid w:val="00B972DC"/>
    <w:rsid w:val="00B97703"/>
    <w:rsid w:val="00BA0154"/>
    <w:rsid w:val="00BA07B6"/>
    <w:rsid w:val="00BA0B62"/>
    <w:rsid w:val="00BA2299"/>
    <w:rsid w:val="00BA5244"/>
    <w:rsid w:val="00BA5343"/>
    <w:rsid w:val="00BA625A"/>
    <w:rsid w:val="00BA6C25"/>
    <w:rsid w:val="00BA768B"/>
    <w:rsid w:val="00BB119C"/>
    <w:rsid w:val="00BB1741"/>
    <w:rsid w:val="00BB2671"/>
    <w:rsid w:val="00BB278F"/>
    <w:rsid w:val="00BB4120"/>
    <w:rsid w:val="00BB4AD9"/>
    <w:rsid w:val="00BB6A23"/>
    <w:rsid w:val="00BB6BDE"/>
    <w:rsid w:val="00BB793D"/>
    <w:rsid w:val="00BB797B"/>
    <w:rsid w:val="00BB7EA0"/>
    <w:rsid w:val="00BC172B"/>
    <w:rsid w:val="00BC17CE"/>
    <w:rsid w:val="00BC18FA"/>
    <w:rsid w:val="00BC27B4"/>
    <w:rsid w:val="00BC2DA5"/>
    <w:rsid w:val="00BC3561"/>
    <w:rsid w:val="00BC389A"/>
    <w:rsid w:val="00BC3D0F"/>
    <w:rsid w:val="00BC446A"/>
    <w:rsid w:val="00BC447A"/>
    <w:rsid w:val="00BC4491"/>
    <w:rsid w:val="00BC5038"/>
    <w:rsid w:val="00BC612D"/>
    <w:rsid w:val="00BC61A0"/>
    <w:rsid w:val="00BC7317"/>
    <w:rsid w:val="00BC74EE"/>
    <w:rsid w:val="00BC78EE"/>
    <w:rsid w:val="00BC795A"/>
    <w:rsid w:val="00BD0C4F"/>
    <w:rsid w:val="00BD0DA6"/>
    <w:rsid w:val="00BD12AD"/>
    <w:rsid w:val="00BD1B44"/>
    <w:rsid w:val="00BD20D0"/>
    <w:rsid w:val="00BD3B25"/>
    <w:rsid w:val="00BD4F51"/>
    <w:rsid w:val="00BD5F5C"/>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E7865"/>
    <w:rsid w:val="00BF07C7"/>
    <w:rsid w:val="00BF3444"/>
    <w:rsid w:val="00BF3578"/>
    <w:rsid w:val="00BF38B1"/>
    <w:rsid w:val="00BF3A78"/>
    <w:rsid w:val="00BF4412"/>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3DAD"/>
    <w:rsid w:val="00C14B33"/>
    <w:rsid w:val="00C14DD8"/>
    <w:rsid w:val="00C15E2F"/>
    <w:rsid w:val="00C166D4"/>
    <w:rsid w:val="00C177C2"/>
    <w:rsid w:val="00C22286"/>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11A4"/>
    <w:rsid w:val="00C42B9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1976"/>
    <w:rsid w:val="00C528C5"/>
    <w:rsid w:val="00C53C57"/>
    <w:rsid w:val="00C53EF0"/>
    <w:rsid w:val="00C542CC"/>
    <w:rsid w:val="00C54F25"/>
    <w:rsid w:val="00C5599A"/>
    <w:rsid w:val="00C56688"/>
    <w:rsid w:val="00C602F7"/>
    <w:rsid w:val="00C6044B"/>
    <w:rsid w:val="00C60C04"/>
    <w:rsid w:val="00C60CDA"/>
    <w:rsid w:val="00C61334"/>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2760"/>
    <w:rsid w:val="00C92B3F"/>
    <w:rsid w:val="00C96B6E"/>
    <w:rsid w:val="00C97018"/>
    <w:rsid w:val="00C975C2"/>
    <w:rsid w:val="00C97B87"/>
    <w:rsid w:val="00CA3844"/>
    <w:rsid w:val="00CA400B"/>
    <w:rsid w:val="00CA5013"/>
    <w:rsid w:val="00CA5414"/>
    <w:rsid w:val="00CA57F2"/>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36F7"/>
    <w:rsid w:val="00CC46AF"/>
    <w:rsid w:val="00CC4BD1"/>
    <w:rsid w:val="00CC4FD7"/>
    <w:rsid w:val="00CC5DE7"/>
    <w:rsid w:val="00CC6B55"/>
    <w:rsid w:val="00CC6CC5"/>
    <w:rsid w:val="00CC72CA"/>
    <w:rsid w:val="00CC7E2B"/>
    <w:rsid w:val="00CD0260"/>
    <w:rsid w:val="00CD0878"/>
    <w:rsid w:val="00CD2001"/>
    <w:rsid w:val="00CD2144"/>
    <w:rsid w:val="00CD26C5"/>
    <w:rsid w:val="00CD2C3A"/>
    <w:rsid w:val="00CD2D3E"/>
    <w:rsid w:val="00CD3493"/>
    <w:rsid w:val="00CD36FA"/>
    <w:rsid w:val="00CD41D4"/>
    <w:rsid w:val="00CD490F"/>
    <w:rsid w:val="00CD6246"/>
    <w:rsid w:val="00CD79A7"/>
    <w:rsid w:val="00CD7AAF"/>
    <w:rsid w:val="00CD7ECD"/>
    <w:rsid w:val="00CE008C"/>
    <w:rsid w:val="00CE01B0"/>
    <w:rsid w:val="00CE03D1"/>
    <w:rsid w:val="00CE1150"/>
    <w:rsid w:val="00CE15FB"/>
    <w:rsid w:val="00CE1C05"/>
    <w:rsid w:val="00CE3E34"/>
    <w:rsid w:val="00CE3F6D"/>
    <w:rsid w:val="00CE4A32"/>
    <w:rsid w:val="00CE504F"/>
    <w:rsid w:val="00CE5427"/>
    <w:rsid w:val="00CE569C"/>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B8B"/>
    <w:rsid w:val="00D03EF0"/>
    <w:rsid w:val="00D049B1"/>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16480"/>
    <w:rsid w:val="00D2069A"/>
    <w:rsid w:val="00D206BD"/>
    <w:rsid w:val="00D20F39"/>
    <w:rsid w:val="00D21035"/>
    <w:rsid w:val="00D21ACD"/>
    <w:rsid w:val="00D21D7C"/>
    <w:rsid w:val="00D22777"/>
    <w:rsid w:val="00D22C62"/>
    <w:rsid w:val="00D22D06"/>
    <w:rsid w:val="00D23A88"/>
    <w:rsid w:val="00D23BAB"/>
    <w:rsid w:val="00D23D85"/>
    <w:rsid w:val="00D24159"/>
    <w:rsid w:val="00D25403"/>
    <w:rsid w:val="00D25A76"/>
    <w:rsid w:val="00D261F7"/>
    <w:rsid w:val="00D26E10"/>
    <w:rsid w:val="00D30A38"/>
    <w:rsid w:val="00D313F6"/>
    <w:rsid w:val="00D31BD2"/>
    <w:rsid w:val="00D32BE7"/>
    <w:rsid w:val="00D32D20"/>
    <w:rsid w:val="00D335DB"/>
    <w:rsid w:val="00D341E2"/>
    <w:rsid w:val="00D349E9"/>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4984"/>
    <w:rsid w:val="00D452F9"/>
    <w:rsid w:val="00D4724B"/>
    <w:rsid w:val="00D47F5C"/>
    <w:rsid w:val="00D53D2C"/>
    <w:rsid w:val="00D5531A"/>
    <w:rsid w:val="00D5623E"/>
    <w:rsid w:val="00D56A8D"/>
    <w:rsid w:val="00D56CD0"/>
    <w:rsid w:val="00D5709E"/>
    <w:rsid w:val="00D57AC9"/>
    <w:rsid w:val="00D57ADB"/>
    <w:rsid w:val="00D60048"/>
    <w:rsid w:val="00D6138F"/>
    <w:rsid w:val="00D61397"/>
    <w:rsid w:val="00D6336B"/>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69C4"/>
    <w:rsid w:val="00D76EC3"/>
    <w:rsid w:val="00D802B9"/>
    <w:rsid w:val="00D81A16"/>
    <w:rsid w:val="00D83B5F"/>
    <w:rsid w:val="00D83F77"/>
    <w:rsid w:val="00D8440E"/>
    <w:rsid w:val="00D8466F"/>
    <w:rsid w:val="00D84B60"/>
    <w:rsid w:val="00D85A5A"/>
    <w:rsid w:val="00D85C9F"/>
    <w:rsid w:val="00D85CEF"/>
    <w:rsid w:val="00D85DF1"/>
    <w:rsid w:val="00D8643E"/>
    <w:rsid w:val="00D9096F"/>
    <w:rsid w:val="00D90BE1"/>
    <w:rsid w:val="00D92421"/>
    <w:rsid w:val="00D92944"/>
    <w:rsid w:val="00D92A4E"/>
    <w:rsid w:val="00D9333A"/>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5D51"/>
    <w:rsid w:val="00DA6D5A"/>
    <w:rsid w:val="00DA7B09"/>
    <w:rsid w:val="00DA7FFB"/>
    <w:rsid w:val="00DB0815"/>
    <w:rsid w:val="00DB1A46"/>
    <w:rsid w:val="00DB1E46"/>
    <w:rsid w:val="00DB220C"/>
    <w:rsid w:val="00DB2567"/>
    <w:rsid w:val="00DB34D5"/>
    <w:rsid w:val="00DB358A"/>
    <w:rsid w:val="00DB39BE"/>
    <w:rsid w:val="00DB39FD"/>
    <w:rsid w:val="00DB43AB"/>
    <w:rsid w:val="00DB46A0"/>
    <w:rsid w:val="00DB4878"/>
    <w:rsid w:val="00DB5EA6"/>
    <w:rsid w:val="00DB731F"/>
    <w:rsid w:val="00DB793D"/>
    <w:rsid w:val="00DC048C"/>
    <w:rsid w:val="00DC1283"/>
    <w:rsid w:val="00DC21CC"/>
    <w:rsid w:val="00DC2347"/>
    <w:rsid w:val="00DC2B06"/>
    <w:rsid w:val="00DC2BA2"/>
    <w:rsid w:val="00DC33DA"/>
    <w:rsid w:val="00DC3B82"/>
    <w:rsid w:val="00DC5AA3"/>
    <w:rsid w:val="00DC5F4E"/>
    <w:rsid w:val="00DC71C4"/>
    <w:rsid w:val="00DC7F69"/>
    <w:rsid w:val="00DD0B6D"/>
    <w:rsid w:val="00DD0EBB"/>
    <w:rsid w:val="00DD1B2E"/>
    <w:rsid w:val="00DD1BA4"/>
    <w:rsid w:val="00DD22DF"/>
    <w:rsid w:val="00DD2380"/>
    <w:rsid w:val="00DD3ACD"/>
    <w:rsid w:val="00DD59CD"/>
    <w:rsid w:val="00DD5AE4"/>
    <w:rsid w:val="00DD6516"/>
    <w:rsid w:val="00DD7971"/>
    <w:rsid w:val="00DE0046"/>
    <w:rsid w:val="00DE0A85"/>
    <w:rsid w:val="00DE0D10"/>
    <w:rsid w:val="00DE1774"/>
    <w:rsid w:val="00DE19A6"/>
    <w:rsid w:val="00DE1E95"/>
    <w:rsid w:val="00DE2062"/>
    <w:rsid w:val="00DE20D6"/>
    <w:rsid w:val="00DE43E1"/>
    <w:rsid w:val="00DE44CC"/>
    <w:rsid w:val="00DE499B"/>
    <w:rsid w:val="00DE49C8"/>
    <w:rsid w:val="00DE50CC"/>
    <w:rsid w:val="00DE528F"/>
    <w:rsid w:val="00DE5685"/>
    <w:rsid w:val="00DE636B"/>
    <w:rsid w:val="00DE6BB0"/>
    <w:rsid w:val="00DF0022"/>
    <w:rsid w:val="00DF100C"/>
    <w:rsid w:val="00DF18B2"/>
    <w:rsid w:val="00DF297C"/>
    <w:rsid w:val="00DF4D5E"/>
    <w:rsid w:val="00DF7B97"/>
    <w:rsid w:val="00E00D56"/>
    <w:rsid w:val="00E00D87"/>
    <w:rsid w:val="00E018A3"/>
    <w:rsid w:val="00E03354"/>
    <w:rsid w:val="00E033BD"/>
    <w:rsid w:val="00E03DA0"/>
    <w:rsid w:val="00E03EF5"/>
    <w:rsid w:val="00E03FF1"/>
    <w:rsid w:val="00E044AB"/>
    <w:rsid w:val="00E04BBF"/>
    <w:rsid w:val="00E0603C"/>
    <w:rsid w:val="00E06327"/>
    <w:rsid w:val="00E10DDA"/>
    <w:rsid w:val="00E12848"/>
    <w:rsid w:val="00E12F64"/>
    <w:rsid w:val="00E14555"/>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7202"/>
    <w:rsid w:val="00E27BFF"/>
    <w:rsid w:val="00E30487"/>
    <w:rsid w:val="00E30881"/>
    <w:rsid w:val="00E31D6F"/>
    <w:rsid w:val="00E33297"/>
    <w:rsid w:val="00E33AD7"/>
    <w:rsid w:val="00E3596F"/>
    <w:rsid w:val="00E361BD"/>
    <w:rsid w:val="00E37F64"/>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579BF"/>
    <w:rsid w:val="00E61064"/>
    <w:rsid w:val="00E61395"/>
    <w:rsid w:val="00E61663"/>
    <w:rsid w:val="00E617E9"/>
    <w:rsid w:val="00E61AAE"/>
    <w:rsid w:val="00E63762"/>
    <w:rsid w:val="00E63FCC"/>
    <w:rsid w:val="00E642D4"/>
    <w:rsid w:val="00E64399"/>
    <w:rsid w:val="00E64A39"/>
    <w:rsid w:val="00E64B36"/>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2257"/>
    <w:rsid w:val="00E840FE"/>
    <w:rsid w:val="00E862C5"/>
    <w:rsid w:val="00E8670A"/>
    <w:rsid w:val="00E87F61"/>
    <w:rsid w:val="00E90C26"/>
    <w:rsid w:val="00E919E3"/>
    <w:rsid w:val="00E93239"/>
    <w:rsid w:val="00E93B04"/>
    <w:rsid w:val="00E94EB3"/>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449A"/>
    <w:rsid w:val="00EA546E"/>
    <w:rsid w:val="00EA5488"/>
    <w:rsid w:val="00EA552F"/>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82F"/>
    <w:rsid w:val="00EC1ABB"/>
    <w:rsid w:val="00EC4E22"/>
    <w:rsid w:val="00EC5851"/>
    <w:rsid w:val="00EC5C0E"/>
    <w:rsid w:val="00EC60A1"/>
    <w:rsid w:val="00EC6529"/>
    <w:rsid w:val="00EC67CC"/>
    <w:rsid w:val="00EC68F7"/>
    <w:rsid w:val="00EC6F8E"/>
    <w:rsid w:val="00EC7A15"/>
    <w:rsid w:val="00EC7DCB"/>
    <w:rsid w:val="00EC7F43"/>
    <w:rsid w:val="00ED1F83"/>
    <w:rsid w:val="00ED2416"/>
    <w:rsid w:val="00ED2DDA"/>
    <w:rsid w:val="00ED2DE4"/>
    <w:rsid w:val="00ED32A8"/>
    <w:rsid w:val="00ED4C9A"/>
    <w:rsid w:val="00ED5020"/>
    <w:rsid w:val="00ED5AE3"/>
    <w:rsid w:val="00ED6A8E"/>
    <w:rsid w:val="00ED7126"/>
    <w:rsid w:val="00EE0582"/>
    <w:rsid w:val="00EE0B70"/>
    <w:rsid w:val="00EE129F"/>
    <w:rsid w:val="00EE1E05"/>
    <w:rsid w:val="00EE2AE3"/>
    <w:rsid w:val="00EE4973"/>
    <w:rsid w:val="00EE4A2F"/>
    <w:rsid w:val="00EE5AB4"/>
    <w:rsid w:val="00EE5F2B"/>
    <w:rsid w:val="00EE611C"/>
    <w:rsid w:val="00EE7374"/>
    <w:rsid w:val="00EE7ADB"/>
    <w:rsid w:val="00EF0E3B"/>
    <w:rsid w:val="00EF1731"/>
    <w:rsid w:val="00EF20E6"/>
    <w:rsid w:val="00EF24CD"/>
    <w:rsid w:val="00EF298F"/>
    <w:rsid w:val="00EF2CE0"/>
    <w:rsid w:val="00EF2DE0"/>
    <w:rsid w:val="00EF2EF0"/>
    <w:rsid w:val="00EF3AD8"/>
    <w:rsid w:val="00EF3C80"/>
    <w:rsid w:val="00EF4831"/>
    <w:rsid w:val="00EF4CF6"/>
    <w:rsid w:val="00EF4D13"/>
    <w:rsid w:val="00EF51F1"/>
    <w:rsid w:val="00EF5C9C"/>
    <w:rsid w:val="00F006CD"/>
    <w:rsid w:val="00F00A46"/>
    <w:rsid w:val="00F00CF1"/>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5C8"/>
    <w:rsid w:val="00F10DEB"/>
    <w:rsid w:val="00F113CF"/>
    <w:rsid w:val="00F117DF"/>
    <w:rsid w:val="00F11F3F"/>
    <w:rsid w:val="00F13619"/>
    <w:rsid w:val="00F13A8B"/>
    <w:rsid w:val="00F14E27"/>
    <w:rsid w:val="00F15078"/>
    <w:rsid w:val="00F16B65"/>
    <w:rsid w:val="00F16C89"/>
    <w:rsid w:val="00F17A5D"/>
    <w:rsid w:val="00F20177"/>
    <w:rsid w:val="00F2033E"/>
    <w:rsid w:val="00F20E2F"/>
    <w:rsid w:val="00F22B9A"/>
    <w:rsid w:val="00F22CD5"/>
    <w:rsid w:val="00F23473"/>
    <w:rsid w:val="00F2395A"/>
    <w:rsid w:val="00F2447A"/>
    <w:rsid w:val="00F244E4"/>
    <w:rsid w:val="00F247F5"/>
    <w:rsid w:val="00F24B47"/>
    <w:rsid w:val="00F24BBE"/>
    <w:rsid w:val="00F25AF6"/>
    <w:rsid w:val="00F25FE0"/>
    <w:rsid w:val="00F263AA"/>
    <w:rsid w:val="00F27ABA"/>
    <w:rsid w:val="00F316BF"/>
    <w:rsid w:val="00F32974"/>
    <w:rsid w:val="00F32DB3"/>
    <w:rsid w:val="00F335AF"/>
    <w:rsid w:val="00F33AD3"/>
    <w:rsid w:val="00F34F96"/>
    <w:rsid w:val="00F36823"/>
    <w:rsid w:val="00F374FB"/>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12"/>
    <w:rsid w:val="00F5372D"/>
    <w:rsid w:val="00F55AB8"/>
    <w:rsid w:val="00F55B65"/>
    <w:rsid w:val="00F56D1F"/>
    <w:rsid w:val="00F56DD2"/>
    <w:rsid w:val="00F56E2E"/>
    <w:rsid w:val="00F57528"/>
    <w:rsid w:val="00F57E60"/>
    <w:rsid w:val="00F60A4B"/>
    <w:rsid w:val="00F613A2"/>
    <w:rsid w:val="00F616BC"/>
    <w:rsid w:val="00F62128"/>
    <w:rsid w:val="00F62790"/>
    <w:rsid w:val="00F62A9A"/>
    <w:rsid w:val="00F62D83"/>
    <w:rsid w:val="00F63379"/>
    <w:rsid w:val="00F635DD"/>
    <w:rsid w:val="00F63870"/>
    <w:rsid w:val="00F652AC"/>
    <w:rsid w:val="00F65F3D"/>
    <w:rsid w:val="00F7124F"/>
    <w:rsid w:val="00F71322"/>
    <w:rsid w:val="00F71AF5"/>
    <w:rsid w:val="00F71CBC"/>
    <w:rsid w:val="00F72835"/>
    <w:rsid w:val="00F72A6B"/>
    <w:rsid w:val="00F73447"/>
    <w:rsid w:val="00F74B0A"/>
    <w:rsid w:val="00F75833"/>
    <w:rsid w:val="00F768F4"/>
    <w:rsid w:val="00F77063"/>
    <w:rsid w:val="00F772A3"/>
    <w:rsid w:val="00F779D2"/>
    <w:rsid w:val="00F80648"/>
    <w:rsid w:val="00F80802"/>
    <w:rsid w:val="00F80CAF"/>
    <w:rsid w:val="00F813FD"/>
    <w:rsid w:val="00F82D13"/>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6C6B"/>
    <w:rsid w:val="00F9776A"/>
    <w:rsid w:val="00FA111F"/>
    <w:rsid w:val="00FA11AD"/>
    <w:rsid w:val="00FA1287"/>
    <w:rsid w:val="00FA1AC5"/>
    <w:rsid w:val="00FA1B86"/>
    <w:rsid w:val="00FA217B"/>
    <w:rsid w:val="00FA5B15"/>
    <w:rsid w:val="00FA5CC4"/>
    <w:rsid w:val="00FA69CB"/>
    <w:rsid w:val="00FA7974"/>
    <w:rsid w:val="00FA7D72"/>
    <w:rsid w:val="00FB248A"/>
    <w:rsid w:val="00FB28F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E76F3"/>
    <w:rsid w:val="00FF0097"/>
    <w:rsid w:val="00FF0EA5"/>
    <w:rsid w:val="00FF14BD"/>
    <w:rsid w:val="00FF306C"/>
    <w:rsid w:val="00FF34C9"/>
    <w:rsid w:val="00FF404C"/>
    <w:rsid w:val="00FF4912"/>
    <w:rsid w:val="00FF4C84"/>
    <w:rsid w:val="00FF56FC"/>
    <w:rsid w:val="00FF61DF"/>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65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1031773">
      <w:bodyDiv w:val="1"/>
      <w:marLeft w:val="0"/>
      <w:marRight w:val="0"/>
      <w:marTop w:val="0"/>
      <w:marBottom w:val="0"/>
      <w:divBdr>
        <w:top w:val="none" w:sz="0" w:space="0" w:color="auto"/>
        <w:left w:val="none" w:sz="0" w:space="0" w:color="auto"/>
        <w:bottom w:val="none" w:sz="0" w:space="0" w:color="auto"/>
        <w:right w:val="none" w:sz="0" w:space="0" w:color="auto"/>
      </w:divBdr>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05585962">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10</Pages>
  <Words>3625</Words>
  <Characters>20809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441</cp:revision>
  <cp:lastPrinted>2018-05-22T10:28:00Z</cp:lastPrinted>
  <dcterms:created xsi:type="dcterms:W3CDTF">2022-11-03T12:07:00Z</dcterms:created>
  <dcterms:modified xsi:type="dcterms:W3CDTF">2023-04-07T01:20:00Z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